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82" w:rsidRPr="006B7E96" w:rsidRDefault="00F63C82" w:rsidP="00F63C82">
      <w:pPr>
        <w:spacing w:before="120" w:after="120" w:line="240" w:lineRule="auto"/>
        <w:jc w:val="center"/>
        <w:outlineLvl w:val="0"/>
        <w:rPr>
          <w:rFonts w:ascii="Times New Roman" w:eastAsia="Times New Roman" w:hAnsi="Times New Roman" w:cs="Times New Roman"/>
          <w:b/>
          <w:bCs/>
          <w:noProof/>
          <w:kern w:val="36"/>
          <w:sz w:val="48"/>
          <w:szCs w:val="48"/>
          <w:lang w:val="vi-VN" w:eastAsia="vi-VN"/>
        </w:rPr>
      </w:pPr>
      <w:r w:rsidRPr="006B7E96">
        <w:rPr>
          <w:rFonts w:ascii="Times New Roman" w:eastAsia="Times New Roman" w:hAnsi="Times New Roman" w:cs="Times New Roman"/>
          <w:b/>
          <w:bCs/>
          <w:noProof/>
          <w:kern w:val="36"/>
          <w:sz w:val="48"/>
          <w:szCs w:val="48"/>
          <w:lang w:val="vi-VN" w:eastAsia="vi-VN"/>
        </w:rPr>
        <w:t>CHƯƠNG TRÌNH HOẠT ĐỘNG CỦA HIỆP HỘI KHỬ TRÙNG VIỆT NAM</w:t>
      </w:r>
    </w:p>
    <w:p w:rsidR="008D1950" w:rsidRPr="006B7E96" w:rsidRDefault="00F63C82" w:rsidP="00F63C82">
      <w:pPr>
        <w:spacing w:before="120" w:after="120" w:line="240" w:lineRule="auto"/>
        <w:jc w:val="center"/>
        <w:outlineLvl w:val="0"/>
        <w:rPr>
          <w:rFonts w:ascii="Times New Roman" w:eastAsia="Times New Roman" w:hAnsi="Times New Roman" w:cs="Times New Roman"/>
          <w:b/>
          <w:bCs/>
          <w:noProof/>
          <w:kern w:val="36"/>
          <w:sz w:val="48"/>
          <w:szCs w:val="48"/>
          <w:lang w:val="vi-VN" w:eastAsia="vi-VN"/>
        </w:rPr>
      </w:pPr>
      <w:r w:rsidRPr="006B7E96">
        <w:rPr>
          <w:rFonts w:ascii="Times New Roman" w:eastAsia="Times New Roman" w:hAnsi="Times New Roman" w:cs="Times New Roman"/>
          <w:b/>
          <w:bCs/>
          <w:noProof/>
          <w:kern w:val="36"/>
          <w:sz w:val="48"/>
          <w:szCs w:val="48"/>
          <w:lang w:val="vi-VN" w:eastAsia="vi-VN"/>
        </w:rPr>
        <w:t>(Từ</w:t>
      </w:r>
      <w:r w:rsidR="00F91700" w:rsidRPr="006B7E96">
        <w:rPr>
          <w:rFonts w:ascii="Times New Roman" w:eastAsia="Times New Roman" w:hAnsi="Times New Roman" w:cs="Times New Roman"/>
          <w:b/>
          <w:bCs/>
          <w:noProof/>
          <w:kern w:val="36"/>
          <w:sz w:val="48"/>
          <w:szCs w:val="48"/>
          <w:lang w:val="vi-VN" w:eastAsia="vi-VN"/>
        </w:rPr>
        <w:t xml:space="preserve"> năm </w:t>
      </w:r>
      <w:r w:rsidR="008D1950" w:rsidRPr="006B7E96">
        <w:rPr>
          <w:rFonts w:ascii="Times New Roman" w:eastAsia="Times New Roman" w:hAnsi="Times New Roman" w:cs="Times New Roman"/>
          <w:b/>
          <w:bCs/>
          <w:noProof/>
          <w:kern w:val="36"/>
          <w:sz w:val="48"/>
          <w:szCs w:val="48"/>
          <w:lang w:val="vi-VN" w:eastAsia="vi-VN"/>
        </w:rPr>
        <w:t>201</w:t>
      </w:r>
      <w:r w:rsidR="00D50EA3" w:rsidRPr="006B7E96">
        <w:rPr>
          <w:rFonts w:ascii="Times New Roman" w:eastAsia="Times New Roman" w:hAnsi="Times New Roman" w:cs="Times New Roman"/>
          <w:b/>
          <w:bCs/>
          <w:noProof/>
          <w:kern w:val="36"/>
          <w:sz w:val="48"/>
          <w:szCs w:val="48"/>
          <w:lang w:val="vi-VN" w:eastAsia="vi-VN"/>
        </w:rPr>
        <w:t>6</w:t>
      </w:r>
      <w:r w:rsidR="00F91700" w:rsidRPr="006B7E96">
        <w:rPr>
          <w:rFonts w:ascii="Times New Roman" w:eastAsia="Times New Roman" w:hAnsi="Times New Roman" w:cs="Times New Roman"/>
          <w:b/>
          <w:bCs/>
          <w:noProof/>
          <w:kern w:val="36"/>
          <w:sz w:val="48"/>
          <w:szCs w:val="48"/>
          <w:lang w:val="vi-VN" w:eastAsia="vi-VN"/>
        </w:rPr>
        <w:t xml:space="preserve"> đến năm</w:t>
      </w:r>
      <w:r w:rsidRPr="006B7E96">
        <w:rPr>
          <w:rFonts w:ascii="Times New Roman" w:eastAsia="Times New Roman" w:hAnsi="Times New Roman" w:cs="Times New Roman"/>
          <w:b/>
          <w:bCs/>
          <w:noProof/>
          <w:kern w:val="36"/>
          <w:sz w:val="48"/>
          <w:szCs w:val="48"/>
          <w:lang w:val="vi-VN" w:eastAsia="vi-VN"/>
        </w:rPr>
        <w:t xml:space="preserve"> </w:t>
      </w:r>
      <w:r w:rsidR="008D1950" w:rsidRPr="006B7E96">
        <w:rPr>
          <w:rFonts w:ascii="Times New Roman" w:eastAsia="Times New Roman" w:hAnsi="Times New Roman" w:cs="Times New Roman"/>
          <w:b/>
          <w:bCs/>
          <w:noProof/>
          <w:kern w:val="36"/>
          <w:sz w:val="48"/>
          <w:szCs w:val="48"/>
          <w:lang w:val="vi-VN" w:eastAsia="vi-VN"/>
        </w:rPr>
        <w:t>20</w:t>
      </w:r>
      <w:r w:rsidR="005F62E8" w:rsidRPr="006B7E96">
        <w:rPr>
          <w:rFonts w:ascii="Times New Roman" w:eastAsia="Times New Roman" w:hAnsi="Times New Roman" w:cs="Times New Roman"/>
          <w:b/>
          <w:bCs/>
          <w:noProof/>
          <w:kern w:val="36"/>
          <w:sz w:val="48"/>
          <w:szCs w:val="48"/>
          <w:lang w:val="vi-VN" w:eastAsia="vi-VN"/>
        </w:rPr>
        <w:t>18</w:t>
      </w:r>
      <w:r w:rsidR="008D1950" w:rsidRPr="006B7E96">
        <w:rPr>
          <w:rFonts w:ascii="Times New Roman" w:eastAsia="Times New Roman" w:hAnsi="Times New Roman" w:cs="Times New Roman"/>
          <w:b/>
          <w:bCs/>
          <w:noProof/>
          <w:kern w:val="36"/>
          <w:sz w:val="48"/>
          <w:szCs w:val="48"/>
          <w:lang w:val="vi-VN" w:eastAsia="vi-VN"/>
        </w:rPr>
        <w:t>)</w:t>
      </w:r>
    </w:p>
    <w:p w:rsidR="00F63C82" w:rsidRPr="006B7E96" w:rsidRDefault="00F63C82" w:rsidP="00F63C82">
      <w:pPr>
        <w:spacing w:before="120" w:after="120" w:line="240" w:lineRule="auto"/>
        <w:jc w:val="center"/>
        <w:outlineLvl w:val="0"/>
        <w:rPr>
          <w:rFonts w:ascii="Times New Roman" w:eastAsia="Times New Roman" w:hAnsi="Times New Roman" w:cs="Times New Roman"/>
          <w:b/>
          <w:bCs/>
          <w:noProof/>
          <w:kern w:val="36"/>
          <w:sz w:val="48"/>
          <w:szCs w:val="48"/>
          <w:lang w:val="vi-VN" w:eastAsia="vi-VN"/>
        </w:rPr>
      </w:pPr>
    </w:p>
    <w:p w:rsidR="008D1950" w:rsidRPr="006B7E96" w:rsidRDefault="008D1950" w:rsidP="00F63C82">
      <w:pPr>
        <w:spacing w:before="120" w:after="120"/>
        <w:jc w:val="both"/>
        <w:rPr>
          <w:rFonts w:ascii="Times New Roman" w:eastAsia="Times New Roman" w:hAnsi="Times New Roman" w:cs="Times New Roman"/>
          <w:noProof/>
          <w:sz w:val="24"/>
          <w:szCs w:val="24"/>
          <w:lang w:val="vi-VN" w:eastAsia="vi-VN"/>
        </w:rPr>
      </w:pPr>
      <w:r w:rsidRPr="006B7E96">
        <w:rPr>
          <w:rFonts w:ascii="Times New Roman" w:eastAsia="Times New Roman" w:hAnsi="Times New Roman" w:cs="Times New Roman"/>
          <w:b/>
          <w:bCs/>
          <w:noProof/>
          <w:sz w:val="24"/>
          <w:szCs w:val="24"/>
          <w:lang w:val="vi-VN" w:eastAsia="vi-VN"/>
        </w:rPr>
        <w:t>I.    MỤC TIÊU</w:t>
      </w:r>
    </w:p>
    <w:p w:rsidR="008D1950" w:rsidRPr="006B7E96"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B7E96">
        <w:rPr>
          <w:rFonts w:ascii="Times New Roman" w:eastAsia="Times New Roman" w:hAnsi="Times New Roman" w:cs="Times New Roman"/>
          <w:b/>
          <w:bCs/>
          <w:i/>
          <w:iCs/>
          <w:noProof/>
          <w:sz w:val="24"/>
          <w:szCs w:val="24"/>
          <w:lang w:val="vi-VN" w:eastAsia="vi-VN"/>
        </w:rPr>
        <w:t>1.1. Mục tiêu chung</w:t>
      </w:r>
    </w:p>
    <w:p w:rsidR="00475740" w:rsidRPr="006B7E96" w:rsidRDefault="00F91700" w:rsidP="00F63C82">
      <w:pPr>
        <w:pStyle w:val="NormalWeb"/>
        <w:spacing w:before="120" w:beforeAutospacing="0" w:after="120" w:afterAutospacing="0" w:line="276" w:lineRule="auto"/>
        <w:jc w:val="both"/>
        <w:rPr>
          <w:noProof/>
        </w:rPr>
      </w:pPr>
      <w:r w:rsidRPr="006B7E96">
        <w:rPr>
          <w:noProof/>
        </w:rPr>
        <w:t xml:space="preserve">Hiệp hội Khử Trùng Việt Nam là tổ chức xã hội - nghề nghiệp của các cá nhân, tổ chức hoạt động trong hoặc liên quan đến lĩnh vực xông hơi - khử trùng </w:t>
      </w:r>
      <w:r w:rsidR="00B57F4C" w:rsidRPr="006B7E96">
        <w:rPr>
          <w:noProof/>
        </w:rPr>
        <w:t>,</w:t>
      </w:r>
      <w:r w:rsidRPr="006B7E96">
        <w:rPr>
          <w:noProof/>
        </w:rPr>
        <w:t xml:space="preserve"> kiểm soát côn trùng </w:t>
      </w:r>
      <w:r w:rsidR="00B57F4C" w:rsidRPr="006B7E96">
        <w:rPr>
          <w:noProof/>
        </w:rPr>
        <w:t>và dịch hại</w:t>
      </w:r>
      <w:r w:rsidRPr="006B7E96">
        <w:rPr>
          <w:noProof/>
        </w:rPr>
        <w:t xml:space="preserve"> </w:t>
      </w:r>
      <w:r w:rsidR="00475740" w:rsidRPr="006B7E96">
        <w:rPr>
          <w:noProof/>
        </w:rPr>
        <w:t xml:space="preserve">có chung mục đích tập hợp, đoàn kết hội viên, hoạt động thường xuyên, không vụ lợi nhằm bảo vệ quyền, lợi ích hợp pháp của hội, hội viên, của cộng đồng; hỗ trợ nhau hoạt động có hiệu quả, góp phần vào việc phát triển kinh tế - xã hội của đất nước, được tổ chức và hoạt động theo pháp luật Việt nam </w:t>
      </w:r>
    </w:p>
    <w:p w:rsidR="00475740" w:rsidRPr="006B7E96" w:rsidRDefault="00475740" w:rsidP="00F63C82">
      <w:pPr>
        <w:pStyle w:val="NormalWeb"/>
        <w:spacing w:before="120" w:beforeAutospacing="0" w:after="120" w:afterAutospacing="0" w:line="276" w:lineRule="auto"/>
        <w:jc w:val="both"/>
        <w:rPr>
          <w:noProof/>
        </w:rPr>
      </w:pPr>
      <w:r w:rsidRPr="006B7E96">
        <w:rPr>
          <w:noProof/>
        </w:rPr>
        <w:t>Hiệp hội hoạt động nhằm phổ biến,cung cấp các thông tin,công nghệ mới của ngành khử trùng</w:t>
      </w:r>
      <w:r w:rsidR="00B57F4C" w:rsidRPr="006B7E96">
        <w:rPr>
          <w:noProof/>
        </w:rPr>
        <w:t xml:space="preserve">, kiểm soát côn trùng và dịch hại </w:t>
      </w:r>
      <w:r w:rsidR="00A14D26" w:rsidRPr="006B7E96">
        <w:rPr>
          <w:noProof/>
        </w:rPr>
        <w:t>trên thế giới cho các hội viên.</w:t>
      </w:r>
    </w:p>
    <w:p w:rsidR="00165A66" w:rsidRPr="006B7E96" w:rsidRDefault="00165A66" w:rsidP="00F63C82">
      <w:pPr>
        <w:pStyle w:val="NormalWeb"/>
        <w:spacing w:before="120" w:beforeAutospacing="0" w:after="120" w:afterAutospacing="0" w:line="276" w:lineRule="auto"/>
        <w:jc w:val="both"/>
        <w:rPr>
          <w:noProof/>
        </w:rPr>
      </w:pPr>
      <w:r w:rsidRPr="006B7E96">
        <w:rPr>
          <w:noProof/>
        </w:rPr>
        <w:t>Kiểm tra,</w:t>
      </w:r>
      <w:r w:rsidR="005F62E8" w:rsidRPr="006B7E96">
        <w:rPr>
          <w:noProof/>
        </w:rPr>
        <w:t xml:space="preserve"> </w:t>
      </w:r>
      <w:r w:rsidRPr="006B7E96">
        <w:rPr>
          <w:noProof/>
        </w:rPr>
        <w:t>giám sát việc tuân thủ Điều lệ của Hiệp hội</w:t>
      </w:r>
      <w:r w:rsidR="005F62E8" w:rsidRPr="006B7E96">
        <w:rPr>
          <w:noProof/>
        </w:rPr>
        <w:t>.</w:t>
      </w:r>
    </w:p>
    <w:p w:rsidR="00475740" w:rsidRPr="006B7E96" w:rsidRDefault="00475740" w:rsidP="00F63C82">
      <w:pPr>
        <w:pStyle w:val="NormalWeb"/>
        <w:spacing w:before="120" w:beforeAutospacing="0" w:after="120" w:afterAutospacing="0" w:line="276" w:lineRule="auto"/>
        <w:jc w:val="both"/>
        <w:rPr>
          <w:noProof/>
        </w:rPr>
      </w:pPr>
      <w:r w:rsidRPr="006B7E96">
        <w:rPr>
          <w:noProof/>
        </w:rPr>
        <w:t>Hiệp hội cũng sẽ có những kiến nghị,</w:t>
      </w:r>
      <w:r w:rsidR="005F62E8" w:rsidRPr="006B7E96">
        <w:rPr>
          <w:noProof/>
        </w:rPr>
        <w:t xml:space="preserve"> </w:t>
      </w:r>
      <w:r w:rsidRPr="006B7E96">
        <w:rPr>
          <w:noProof/>
        </w:rPr>
        <w:t>đề xuất,</w:t>
      </w:r>
      <w:r w:rsidR="005F62E8" w:rsidRPr="006B7E96">
        <w:rPr>
          <w:noProof/>
        </w:rPr>
        <w:t xml:space="preserve"> </w:t>
      </w:r>
      <w:r w:rsidRPr="006B7E96">
        <w:rPr>
          <w:noProof/>
        </w:rPr>
        <w:t xml:space="preserve">góp ý cho các chính sách,quyết định của Nhà nước có liên quan đến ngành </w:t>
      </w:r>
      <w:r w:rsidR="00165A66" w:rsidRPr="006B7E96">
        <w:rPr>
          <w:noProof/>
        </w:rPr>
        <w:t>xông hơi-</w:t>
      </w:r>
      <w:r w:rsidRPr="006B7E96">
        <w:rPr>
          <w:noProof/>
        </w:rPr>
        <w:t>khử trùng</w:t>
      </w:r>
      <w:r w:rsidR="00165A66" w:rsidRPr="006B7E96">
        <w:rPr>
          <w:noProof/>
        </w:rPr>
        <w:t>,</w:t>
      </w:r>
      <w:r w:rsidR="005F62E8" w:rsidRPr="006B7E96">
        <w:rPr>
          <w:noProof/>
        </w:rPr>
        <w:t xml:space="preserve"> </w:t>
      </w:r>
      <w:r w:rsidR="00165A66" w:rsidRPr="006B7E96">
        <w:rPr>
          <w:noProof/>
        </w:rPr>
        <w:t>kiểm soát côn trùng và dịch hại</w:t>
      </w:r>
      <w:r w:rsidRPr="006B7E96">
        <w:rPr>
          <w:noProof/>
        </w:rPr>
        <w:t xml:space="preserve"> nhằm đáp ứng các yêu cầu quản lý của Nhà nước cũng như phù hợp với hoạt động thực tế của ngành.</w:t>
      </w:r>
    </w:p>
    <w:p w:rsidR="00475740" w:rsidRPr="006B7E96" w:rsidRDefault="00C80610" w:rsidP="00F63C82">
      <w:pPr>
        <w:spacing w:before="120" w:after="120"/>
        <w:ind w:right="425"/>
        <w:jc w:val="both"/>
        <w:rPr>
          <w:rFonts w:ascii="Times New Roman" w:hAnsi="Times New Roman" w:cs="Times New Roman"/>
          <w:noProof/>
          <w:sz w:val="24"/>
          <w:szCs w:val="24"/>
          <w:lang w:val="vi-VN"/>
        </w:rPr>
      </w:pPr>
      <w:r w:rsidRPr="006B7E96">
        <w:rPr>
          <w:rFonts w:ascii="Times New Roman" w:hAnsi="Times New Roman" w:cs="Times New Roman"/>
          <w:noProof/>
          <w:sz w:val="24"/>
          <w:szCs w:val="24"/>
          <w:lang w:val="vi-VN"/>
        </w:rPr>
        <w:t xml:space="preserve">Xây dựng quy chuẩn xử lý khiếu nại và bồi thường theo thông lệ quốc tế nhằm </w:t>
      </w:r>
      <w:r w:rsidR="00475740" w:rsidRPr="006B7E96">
        <w:rPr>
          <w:rFonts w:ascii="Times New Roman" w:hAnsi="Times New Roman" w:cs="Times New Roman"/>
          <w:noProof/>
          <w:sz w:val="24"/>
          <w:szCs w:val="24"/>
          <w:lang w:val="vi-VN"/>
        </w:rPr>
        <w:t xml:space="preserve">đảm bảo quyền lợi của </w:t>
      </w:r>
      <w:r w:rsidRPr="006B7E96">
        <w:rPr>
          <w:rFonts w:ascii="Times New Roman" w:hAnsi="Times New Roman" w:cs="Times New Roman"/>
          <w:noProof/>
          <w:sz w:val="24"/>
          <w:szCs w:val="24"/>
          <w:lang w:val="vi-VN"/>
        </w:rPr>
        <w:t xml:space="preserve">các hội viên </w:t>
      </w:r>
      <w:r w:rsidR="00475740" w:rsidRPr="006B7E96">
        <w:rPr>
          <w:rFonts w:ascii="Times New Roman" w:hAnsi="Times New Roman" w:cs="Times New Roman"/>
          <w:noProof/>
          <w:sz w:val="24"/>
          <w:szCs w:val="24"/>
          <w:lang w:val="vi-VN"/>
        </w:rPr>
        <w:t>khi các tranh chấp xảy ra</w:t>
      </w:r>
      <w:r w:rsidRPr="006B7E96">
        <w:rPr>
          <w:rFonts w:ascii="Times New Roman" w:hAnsi="Times New Roman" w:cs="Times New Roman"/>
          <w:noProof/>
          <w:sz w:val="24"/>
          <w:szCs w:val="24"/>
          <w:lang w:val="vi-VN"/>
        </w:rPr>
        <w:t xml:space="preserve"> đặc biệt trong giao dịch quốc tế</w:t>
      </w:r>
      <w:r w:rsidR="00475740" w:rsidRPr="006B7E96">
        <w:rPr>
          <w:rFonts w:ascii="Times New Roman" w:hAnsi="Times New Roman" w:cs="Times New Roman"/>
          <w:noProof/>
          <w:sz w:val="24"/>
          <w:szCs w:val="24"/>
          <w:lang w:val="vi-VN"/>
        </w:rPr>
        <w:t>.</w:t>
      </w:r>
      <w:r w:rsidR="00A14D26" w:rsidRPr="006B7E96">
        <w:rPr>
          <w:rFonts w:ascii="Times New Roman" w:hAnsi="Times New Roman" w:cs="Times New Roman"/>
          <w:noProof/>
          <w:sz w:val="24"/>
          <w:szCs w:val="24"/>
          <w:lang w:val="vi-VN"/>
        </w:rPr>
        <w:t xml:space="preserve"> </w:t>
      </w:r>
    </w:p>
    <w:p w:rsidR="00C80610" w:rsidRPr="006B7E96" w:rsidRDefault="00C80610" w:rsidP="00F63C82">
      <w:pPr>
        <w:spacing w:before="120" w:after="120"/>
        <w:ind w:right="425"/>
        <w:jc w:val="both"/>
        <w:rPr>
          <w:rFonts w:ascii="Times New Roman" w:hAnsi="Times New Roman" w:cs="Times New Roman"/>
          <w:noProof/>
          <w:sz w:val="24"/>
          <w:szCs w:val="24"/>
          <w:lang w:val="vi-VN"/>
        </w:rPr>
      </w:pPr>
      <w:r w:rsidRPr="006B7E96">
        <w:rPr>
          <w:rFonts w:ascii="Times New Roman" w:hAnsi="Times New Roman" w:cs="Times New Roman"/>
          <w:noProof/>
          <w:sz w:val="24"/>
          <w:szCs w:val="24"/>
          <w:lang w:val="vi-VN"/>
        </w:rPr>
        <w:t>Thỏa thuận với các các tổ chức bảo hiểm quốc tế về điều kiện tham gia bảo hiểm toàn cầu</w:t>
      </w:r>
    </w:p>
    <w:p w:rsidR="008D1950" w:rsidRPr="006B7E96" w:rsidRDefault="008D1950" w:rsidP="00F63C82">
      <w:pPr>
        <w:spacing w:before="120" w:after="120"/>
        <w:jc w:val="both"/>
        <w:rPr>
          <w:rFonts w:ascii="Times New Roman" w:eastAsia="Times New Roman" w:hAnsi="Times New Roman" w:cs="Times New Roman"/>
          <w:noProof/>
          <w:sz w:val="24"/>
          <w:szCs w:val="24"/>
          <w:lang w:val="vi-VN" w:eastAsia="vi-VN"/>
        </w:rPr>
      </w:pPr>
      <w:r w:rsidRPr="006B7E96">
        <w:rPr>
          <w:rFonts w:ascii="Times New Roman" w:eastAsia="Times New Roman" w:hAnsi="Times New Roman" w:cs="Times New Roman"/>
          <w:b/>
          <w:bCs/>
          <w:i/>
          <w:iCs/>
          <w:noProof/>
          <w:sz w:val="24"/>
          <w:szCs w:val="24"/>
          <w:lang w:val="vi-VN" w:eastAsia="vi-VN"/>
        </w:rPr>
        <w:t>1.2. Mục tiêu cụ thể</w:t>
      </w:r>
    </w:p>
    <w:p w:rsidR="00F63C82" w:rsidRPr="006B7E96" w:rsidRDefault="002849D7" w:rsidP="00F63C82">
      <w:pPr>
        <w:spacing w:before="120" w:after="120"/>
        <w:jc w:val="both"/>
        <w:rPr>
          <w:rFonts w:ascii="Times New Roman" w:eastAsia="Times New Roman" w:hAnsi="Times New Roman" w:cs="Times New Roman"/>
          <w:b/>
          <w:bCs/>
          <w:i/>
          <w:iCs/>
          <w:noProof/>
          <w:sz w:val="24"/>
          <w:szCs w:val="24"/>
          <w:lang w:val="vi-VN" w:eastAsia="vi-VN"/>
        </w:rPr>
      </w:pPr>
      <w:r w:rsidRPr="006B7E96">
        <w:rPr>
          <w:rFonts w:ascii="Times New Roman" w:eastAsia="Times New Roman" w:hAnsi="Times New Roman" w:cs="Times New Roman"/>
          <w:b/>
          <w:bCs/>
          <w:i/>
          <w:iCs/>
          <w:noProof/>
          <w:sz w:val="24"/>
          <w:szCs w:val="24"/>
          <w:lang w:val="vi-VN" w:eastAsia="vi-VN"/>
        </w:rPr>
        <w:t xml:space="preserve">1.2.1. </w:t>
      </w:r>
      <w:r w:rsidR="008D1950" w:rsidRPr="006B7E96">
        <w:rPr>
          <w:rFonts w:ascii="Times New Roman" w:eastAsia="Times New Roman" w:hAnsi="Times New Roman" w:cs="Times New Roman"/>
          <w:b/>
          <w:bCs/>
          <w:i/>
          <w:iCs/>
          <w:noProof/>
          <w:sz w:val="24"/>
          <w:szCs w:val="24"/>
          <w:lang w:val="vi-VN" w:eastAsia="vi-VN"/>
        </w:rPr>
        <w:t>Năm thứ nhất</w:t>
      </w:r>
      <w:r w:rsidRPr="006B7E96">
        <w:rPr>
          <w:rFonts w:ascii="Times New Roman" w:eastAsia="Times New Roman" w:hAnsi="Times New Roman" w:cs="Times New Roman"/>
          <w:b/>
          <w:bCs/>
          <w:i/>
          <w:iCs/>
          <w:noProof/>
          <w:sz w:val="24"/>
          <w:szCs w:val="24"/>
          <w:lang w:val="vi-VN" w:eastAsia="vi-VN"/>
        </w:rPr>
        <w:t xml:space="preserve"> (2016)</w:t>
      </w:r>
    </w:p>
    <w:p w:rsidR="00D50EA3"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noProof/>
          <w:sz w:val="24"/>
          <w:szCs w:val="24"/>
          <w:lang w:val="vi-VN" w:eastAsia="vi-VN"/>
        </w:rPr>
        <w:t>V</w:t>
      </w:r>
      <w:r w:rsidR="00B2270F" w:rsidRPr="00600845">
        <w:rPr>
          <w:rFonts w:ascii="Times New Roman" w:eastAsia="Times New Roman" w:hAnsi="Times New Roman" w:cs="Times New Roman"/>
          <w:noProof/>
          <w:sz w:val="24"/>
          <w:szCs w:val="24"/>
          <w:lang w:val="vi-VN" w:eastAsia="vi-VN"/>
        </w:rPr>
        <w:t>AF</w:t>
      </w:r>
      <w:r w:rsidRPr="00600845">
        <w:rPr>
          <w:rFonts w:ascii="Times New Roman" w:eastAsia="Times New Roman" w:hAnsi="Times New Roman" w:cs="Times New Roman"/>
          <w:noProof/>
          <w:sz w:val="24"/>
          <w:szCs w:val="24"/>
          <w:lang w:val="vi-VN" w:eastAsia="vi-VN"/>
        </w:rPr>
        <w:t xml:space="preserve"> thực hiện mọi nỗ lực để sau khoảng một năm, kể từ khi chính thức bắt đầu hoạt động, hoàn tất việc chuẩn bị các điều kiện và năng lực cần thiết đối với một </w:t>
      </w:r>
      <w:r w:rsidR="00D50EA3" w:rsidRPr="00600845">
        <w:rPr>
          <w:rFonts w:ascii="Times New Roman" w:eastAsia="Times New Roman" w:hAnsi="Times New Roman" w:cs="Times New Roman"/>
          <w:noProof/>
          <w:sz w:val="24"/>
          <w:szCs w:val="24"/>
          <w:lang w:val="vi-VN" w:eastAsia="vi-VN"/>
        </w:rPr>
        <w:t xml:space="preserve">Hiệp </w:t>
      </w:r>
      <w:r w:rsidRPr="00600845">
        <w:rPr>
          <w:rFonts w:ascii="Times New Roman" w:eastAsia="Times New Roman" w:hAnsi="Times New Roman" w:cs="Times New Roman"/>
          <w:noProof/>
          <w:sz w:val="24"/>
          <w:szCs w:val="24"/>
          <w:lang w:val="vi-VN" w:eastAsia="vi-VN"/>
        </w:rPr>
        <w:t>hội nghề nghiệp mới thành lập</w:t>
      </w:r>
      <w:r w:rsidR="007D2336" w:rsidRPr="00600845">
        <w:rPr>
          <w:rFonts w:ascii="Times New Roman" w:eastAsia="Times New Roman" w:hAnsi="Times New Roman" w:cs="Times New Roman"/>
          <w:noProof/>
          <w:sz w:val="24"/>
          <w:szCs w:val="24"/>
          <w:lang w:val="vi-VN" w:eastAsia="vi-VN"/>
        </w:rPr>
        <w:t>,</w:t>
      </w:r>
      <w:r w:rsidRPr="00600845">
        <w:rPr>
          <w:rFonts w:ascii="Times New Roman" w:eastAsia="Times New Roman" w:hAnsi="Times New Roman" w:cs="Times New Roman"/>
          <w:noProof/>
          <w:sz w:val="24"/>
          <w:szCs w:val="24"/>
          <w:lang w:val="vi-VN" w:eastAsia="vi-VN"/>
        </w:rPr>
        <w:t xml:space="preserve"> đại diện cho </w:t>
      </w:r>
      <w:r w:rsidR="00D50EA3" w:rsidRPr="00600845">
        <w:rPr>
          <w:rFonts w:ascii="Times New Roman" w:eastAsia="Times New Roman" w:hAnsi="Times New Roman" w:cs="Times New Roman"/>
          <w:noProof/>
          <w:sz w:val="24"/>
          <w:szCs w:val="24"/>
          <w:lang w:val="vi-VN" w:eastAsia="vi-VN"/>
        </w:rPr>
        <w:t>các Công ty khử trùng và các hội viên trong lĩnh vực khử trùng các loại hàng hóa xuất nhập khẩu và bảo quản.</w:t>
      </w:r>
    </w:p>
    <w:p w:rsidR="00D50EA3"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Một trong các điều kiện quan trọng </w:t>
      </w:r>
      <w:r w:rsidR="00D50EA3" w:rsidRPr="00600845">
        <w:rPr>
          <w:rFonts w:ascii="Times New Roman" w:eastAsia="Times New Roman" w:hAnsi="Times New Roman" w:cs="Times New Roman"/>
          <w:noProof/>
          <w:sz w:val="24"/>
          <w:szCs w:val="24"/>
          <w:lang w:val="vi-VN" w:eastAsia="vi-VN"/>
        </w:rPr>
        <w:t>là</w:t>
      </w:r>
      <w:r w:rsidRPr="00600845">
        <w:rPr>
          <w:rFonts w:ascii="Times New Roman" w:eastAsia="Times New Roman" w:hAnsi="Times New Roman" w:cs="Times New Roman"/>
          <w:noProof/>
          <w:sz w:val="24"/>
          <w:szCs w:val="24"/>
          <w:lang w:val="vi-VN" w:eastAsia="vi-VN"/>
        </w:rPr>
        <w:t xml:space="preserve"> tập hợp được </w:t>
      </w:r>
      <w:r w:rsidR="00D50EA3" w:rsidRPr="00600845">
        <w:rPr>
          <w:rFonts w:ascii="Times New Roman" w:eastAsia="Times New Roman" w:hAnsi="Times New Roman" w:cs="Times New Roman"/>
          <w:noProof/>
          <w:sz w:val="24"/>
          <w:szCs w:val="24"/>
          <w:lang w:val="vi-VN" w:eastAsia="vi-VN"/>
        </w:rPr>
        <w:t xml:space="preserve">nhiều hội viên tại các tỉnh thành có nhu cầu </w:t>
      </w:r>
      <w:r w:rsidR="007D2336" w:rsidRPr="00600845">
        <w:rPr>
          <w:rFonts w:ascii="Times New Roman" w:eastAsia="Times New Roman" w:hAnsi="Times New Roman" w:cs="Times New Roman"/>
          <w:noProof/>
          <w:sz w:val="24"/>
          <w:szCs w:val="24"/>
          <w:lang w:val="vi-VN" w:eastAsia="vi-VN"/>
        </w:rPr>
        <w:t xml:space="preserve">cao trong </w:t>
      </w:r>
      <w:r w:rsidR="00D50EA3" w:rsidRPr="00600845">
        <w:rPr>
          <w:rFonts w:ascii="Times New Roman" w:eastAsia="Times New Roman" w:hAnsi="Times New Roman" w:cs="Times New Roman"/>
          <w:noProof/>
          <w:sz w:val="24"/>
          <w:szCs w:val="24"/>
          <w:lang w:val="vi-VN" w:eastAsia="vi-VN"/>
        </w:rPr>
        <w:t xml:space="preserve">xuất nhập khẩu và </w:t>
      </w:r>
      <w:r w:rsidR="005F62E8" w:rsidRPr="00600845">
        <w:rPr>
          <w:rFonts w:ascii="Times New Roman" w:eastAsia="Times New Roman" w:hAnsi="Times New Roman" w:cs="Times New Roman"/>
          <w:noProof/>
          <w:sz w:val="24"/>
          <w:szCs w:val="24"/>
          <w:lang w:val="vi-VN" w:eastAsia="vi-VN"/>
        </w:rPr>
        <w:t>bảo quản hàng nông lâm sản</w:t>
      </w:r>
      <w:r w:rsidR="00D50EA3" w:rsidRPr="00600845">
        <w:rPr>
          <w:rFonts w:ascii="Times New Roman" w:eastAsia="Times New Roman" w:hAnsi="Times New Roman" w:cs="Times New Roman"/>
          <w:noProof/>
          <w:sz w:val="24"/>
          <w:szCs w:val="24"/>
          <w:lang w:val="vi-VN" w:eastAsia="vi-VN"/>
        </w:rPr>
        <w:t>.</w:t>
      </w:r>
    </w:p>
    <w:p w:rsidR="00B2270F" w:rsidRPr="00600845" w:rsidRDefault="00B2270F"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Xây dựng các quy chế</w:t>
      </w:r>
      <w:r w:rsidR="00DC311C" w:rsidRPr="00600845">
        <w:rPr>
          <w:rFonts w:ascii="Times New Roman" w:eastAsia="Times New Roman" w:hAnsi="Times New Roman" w:cs="Times New Roman"/>
          <w:noProof/>
          <w:sz w:val="24"/>
          <w:szCs w:val="24"/>
          <w:lang w:val="vi-VN" w:eastAsia="vi-VN"/>
        </w:rPr>
        <w:t xml:space="preserve"> của Hiệp hội</w:t>
      </w:r>
    </w:p>
    <w:p w:rsidR="00B2270F" w:rsidRPr="00600845" w:rsidRDefault="00DC311C"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Xây dựng các </w:t>
      </w:r>
      <w:r w:rsidR="00B2270F" w:rsidRPr="00600845">
        <w:rPr>
          <w:rFonts w:ascii="Times New Roman" w:eastAsia="Times New Roman" w:hAnsi="Times New Roman" w:cs="Times New Roman"/>
          <w:noProof/>
          <w:sz w:val="24"/>
          <w:szCs w:val="24"/>
          <w:lang w:val="vi-VN" w:eastAsia="vi-VN"/>
        </w:rPr>
        <w:t>Nguyên tắc bồi thường/khiếu nại cho dịch vụ khử trùng xông hơi</w:t>
      </w:r>
    </w:p>
    <w:p w:rsidR="004446B9" w:rsidRPr="006B7E96" w:rsidRDefault="004446B9"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Tư vấn </w:t>
      </w:r>
      <w:r w:rsidR="00DC311C" w:rsidRPr="00600845">
        <w:rPr>
          <w:rFonts w:ascii="Times New Roman" w:eastAsia="Times New Roman" w:hAnsi="Times New Roman" w:cs="Times New Roman"/>
          <w:noProof/>
          <w:sz w:val="24"/>
          <w:szCs w:val="24"/>
          <w:lang w:val="vi-VN" w:eastAsia="vi-VN"/>
        </w:rPr>
        <w:t>cho các khách hàng,</w:t>
      </w:r>
      <w:r w:rsidRPr="00600845">
        <w:rPr>
          <w:rFonts w:ascii="Times New Roman" w:eastAsia="Times New Roman" w:hAnsi="Times New Roman" w:cs="Times New Roman"/>
          <w:noProof/>
          <w:sz w:val="24"/>
          <w:szCs w:val="24"/>
          <w:lang w:val="vi-VN" w:eastAsia="vi-VN"/>
        </w:rPr>
        <w:t>doanh nghiệp</w:t>
      </w:r>
      <w:r w:rsidR="00DC311C" w:rsidRPr="00600845">
        <w:rPr>
          <w:rFonts w:ascii="Times New Roman" w:eastAsia="Times New Roman" w:hAnsi="Times New Roman" w:cs="Times New Roman"/>
          <w:noProof/>
          <w:sz w:val="24"/>
          <w:szCs w:val="24"/>
          <w:lang w:val="vi-VN" w:eastAsia="vi-VN"/>
        </w:rPr>
        <w:t xml:space="preserve"> liên quan</w:t>
      </w:r>
      <w:r w:rsidRPr="00600845">
        <w:rPr>
          <w:rFonts w:ascii="Times New Roman" w:eastAsia="Times New Roman" w:hAnsi="Times New Roman" w:cs="Times New Roman"/>
          <w:noProof/>
          <w:sz w:val="24"/>
          <w:szCs w:val="24"/>
          <w:lang w:val="vi-VN" w:eastAsia="vi-VN"/>
        </w:rPr>
        <w:t xml:space="preserve"> các nguy cơ</w:t>
      </w:r>
      <w:r w:rsidR="00DC311C" w:rsidRPr="00600845">
        <w:rPr>
          <w:rFonts w:ascii="Times New Roman" w:eastAsia="Times New Roman" w:hAnsi="Times New Roman" w:cs="Times New Roman"/>
          <w:noProof/>
          <w:sz w:val="24"/>
          <w:szCs w:val="24"/>
          <w:lang w:val="vi-VN" w:eastAsia="vi-VN"/>
        </w:rPr>
        <w:t xml:space="preserve"> trong lĩnh vực kiểm soát côn</w:t>
      </w:r>
      <w:r w:rsidR="00DC311C">
        <w:rPr>
          <w:rFonts w:ascii="Times New Roman" w:eastAsia="Times New Roman" w:hAnsi="Times New Roman" w:cs="Times New Roman"/>
          <w:noProof/>
          <w:sz w:val="24"/>
          <w:szCs w:val="24"/>
          <w:lang w:val="vi-VN" w:eastAsia="vi-VN"/>
        </w:rPr>
        <w:t xml:space="preserve"> trùng và các tiêu chuẩn phù hợp</w:t>
      </w:r>
    </w:p>
    <w:p w:rsidR="00F63C82" w:rsidRPr="006B7E96" w:rsidRDefault="002849D7" w:rsidP="00F63C82">
      <w:pPr>
        <w:spacing w:before="120" w:after="120"/>
        <w:jc w:val="both"/>
        <w:rPr>
          <w:rFonts w:ascii="Times New Roman" w:eastAsia="Times New Roman" w:hAnsi="Times New Roman" w:cs="Times New Roman"/>
          <w:b/>
          <w:bCs/>
          <w:i/>
          <w:iCs/>
          <w:noProof/>
          <w:sz w:val="24"/>
          <w:szCs w:val="24"/>
          <w:lang w:val="vi-VN" w:eastAsia="vi-VN"/>
        </w:rPr>
      </w:pPr>
      <w:r w:rsidRPr="006B7E96">
        <w:rPr>
          <w:rFonts w:ascii="Times New Roman" w:eastAsia="Times New Roman" w:hAnsi="Times New Roman" w:cs="Times New Roman"/>
          <w:b/>
          <w:bCs/>
          <w:i/>
          <w:iCs/>
          <w:noProof/>
          <w:sz w:val="24"/>
          <w:szCs w:val="24"/>
          <w:lang w:val="vi-VN" w:eastAsia="vi-VN"/>
        </w:rPr>
        <w:t xml:space="preserve">1.2.2. </w:t>
      </w:r>
      <w:r w:rsidR="008D1950" w:rsidRPr="006B7E96">
        <w:rPr>
          <w:rFonts w:ascii="Times New Roman" w:eastAsia="Times New Roman" w:hAnsi="Times New Roman" w:cs="Times New Roman"/>
          <w:b/>
          <w:bCs/>
          <w:i/>
          <w:iCs/>
          <w:noProof/>
          <w:sz w:val="24"/>
          <w:szCs w:val="24"/>
          <w:lang w:val="vi-VN" w:eastAsia="vi-VN"/>
        </w:rPr>
        <w:t>Năm thứ hai</w:t>
      </w:r>
      <w:r w:rsidRPr="006B7E96">
        <w:rPr>
          <w:rFonts w:ascii="Times New Roman" w:eastAsia="Times New Roman" w:hAnsi="Times New Roman" w:cs="Times New Roman"/>
          <w:b/>
          <w:bCs/>
          <w:i/>
          <w:iCs/>
          <w:noProof/>
          <w:sz w:val="24"/>
          <w:szCs w:val="24"/>
          <w:lang w:val="vi-VN" w:eastAsia="vi-VN"/>
        </w:rPr>
        <w:t xml:space="preserve"> (2017)</w:t>
      </w:r>
    </w:p>
    <w:p w:rsidR="008D1950" w:rsidRPr="006B7E96" w:rsidRDefault="008D1950" w:rsidP="00F63C82">
      <w:pPr>
        <w:spacing w:before="120" w:after="120"/>
        <w:jc w:val="both"/>
        <w:rPr>
          <w:rFonts w:ascii="Times New Roman" w:eastAsia="Times New Roman" w:hAnsi="Times New Roman" w:cs="Times New Roman"/>
          <w:noProof/>
          <w:sz w:val="24"/>
          <w:szCs w:val="24"/>
          <w:lang w:val="vi-VN" w:eastAsia="vi-VN"/>
        </w:rPr>
      </w:pPr>
      <w:r w:rsidRPr="006B7E96">
        <w:rPr>
          <w:rFonts w:ascii="Times New Roman" w:eastAsia="Times New Roman" w:hAnsi="Times New Roman" w:cs="Times New Roman"/>
          <w:i/>
          <w:iCs/>
          <w:noProof/>
          <w:sz w:val="24"/>
          <w:szCs w:val="24"/>
          <w:lang w:val="vi-VN" w:eastAsia="vi-VN"/>
        </w:rPr>
        <w:t>Hoạt động thực thi chung:</w:t>
      </w:r>
    </w:p>
    <w:p w:rsidR="00D50EA3" w:rsidRPr="00600845" w:rsidRDefault="00D50EA3"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lastRenderedPageBreak/>
        <w:t>Đào tạo và ban hành các quy trình khử trùng</w:t>
      </w:r>
      <w:r w:rsidR="000A33F5" w:rsidRPr="00600845">
        <w:rPr>
          <w:rFonts w:ascii="Times New Roman" w:eastAsia="Times New Roman" w:hAnsi="Times New Roman" w:cs="Times New Roman"/>
          <w:noProof/>
          <w:sz w:val="24"/>
          <w:szCs w:val="24"/>
          <w:lang w:val="vi-VN" w:eastAsia="vi-VN"/>
        </w:rPr>
        <w:t xml:space="preserve"> hiện hành</w:t>
      </w:r>
      <w:r w:rsidRPr="00600845">
        <w:rPr>
          <w:rFonts w:ascii="Times New Roman" w:eastAsia="Times New Roman" w:hAnsi="Times New Roman" w:cs="Times New Roman"/>
          <w:noProof/>
          <w:sz w:val="24"/>
          <w:szCs w:val="24"/>
          <w:lang w:val="vi-VN" w:eastAsia="vi-VN"/>
        </w:rPr>
        <w:t xml:space="preserve"> theo tiêu chuẩn quốc tế</w:t>
      </w:r>
    </w:p>
    <w:p w:rsidR="00D50EA3" w:rsidRPr="00A418C8" w:rsidRDefault="00D50EA3"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Đề xuất cơ quan quản lý nhà nước có chính sách cụ thể việc sử dụng thuốc Methyl Bromide trong lĩnh vực khử trùng bảo quản tại kho</w:t>
      </w:r>
    </w:p>
    <w:p w:rsidR="00A418C8" w:rsidRPr="00600845" w:rsidRDefault="00A418C8"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Pr>
          <w:rFonts w:ascii="Times New Roman" w:eastAsia="Times New Roman" w:hAnsi="Times New Roman" w:cs="Times New Roman"/>
          <w:noProof/>
          <w:sz w:val="24"/>
          <w:szCs w:val="24"/>
          <w:lang w:eastAsia="vi-VN"/>
        </w:rPr>
        <w:t xml:space="preserve">Tìm kiếm các sản phẩm mới và thay thế Methyl Bromide,AlP dạng rắn </w:t>
      </w:r>
    </w:p>
    <w:p w:rsidR="00D50EA3" w:rsidRPr="00600845" w:rsidRDefault="00D50EA3"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Tham gia các Hiệp hội cùng ngành nghề trên thế giới</w:t>
      </w:r>
    </w:p>
    <w:p w:rsidR="00722B48" w:rsidRPr="00600845" w:rsidRDefault="00722B48" w:rsidP="00722B48">
      <w:pPr>
        <w:pStyle w:val="NormalWeb"/>
        <w:numPr>
          <w:ilvl w:val="0"/>
          <w:numId w:val="2"/>
        </w:numPr>
        <w:spacing w:before="120" w:beforeAutospacing="0" w:after="120" w:afterAutospacing="0" w:line="276" w:lineRule="auto"/>
        <w:jc w:val="both"/>
        <w:rPr>
          <w:noProof/>
        </w:rPr>
      </w:pPr>
      <w:r w:rsidRPr="00600845">
        <w:rPr>
          <w:noProof/>
        </w:rPr>
        <w:t>Tổ chức tham quan</w:t>
      </w:r>
      <w:r w:rsidR="003A4DF7" w:rsidRPr="00600845">
        <w:rPr>
          <w:noProof/>
        </w:rPr>
        <w:t>,học hỏi kinh nghiệm tại các nước,Hiệp hội khác</w:t>
      </w:r>
      <w:r w:rsidRPr="00600845">
        <w:rPr>
          <w:noProof/>
        </w:rPr>
        <w:t>…,</w:t>
      </w:r>
    </w:p>
    <w:p w:rsidR="00D50EA3" w:rsidRPr="00600845" w:rsidRDefault="00D50EA3"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Tổ chức các khóa đào tạo</w:t>
      </w:r>
      <w:r w:rsidR="000A33F5" w:rsidRPr="00600845">
        <w:rPr>
          <w:rFonts w:ascii="Times New Roman" w:eastAsia="Times New Roman" w:hAnsi="Times New Roman" w:cs="Times New Roman"/>
          <w:noProof/>
          <w:sz w:val="24"/>
          <w:szCs w:val="24"/>
          <w:lang w:val="vi-VN" w:eastAsia="vi-VN"/>
        </w:rPr>
        <w:t xml:space="preserve"> nâng cao</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i/>
          <w:iCs/>
          <w:noProof/>
          <w:sz w:val="24"/>
          <w:szCs w:val="24"/>
          <w:lang w:val="vi-VN" w:eastAsia="vi-VN"/>
        </w:rPr>
        <w:t>Hoạt động thực thi cụ thể</w:t>
      </w:r>
    </w:p>
    <w:p w:rsidR="000A33F5" w:rsidRPr="00600845" w:rsidRDefault="000A33F5"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Tổ chức ít nhất 2 hội thảo về quy trình khử trùng</w:t>
      </w:r>
    </w:p>
    <w:p w:rsidR="000A33F5" w:rsidRPr="00600845" w:rsidRDefault="000A33F5"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Gửi đề xuất và phối hợp với cơ quan quản lý nhà nước có chính sách cụ thể với việc sử dụng thuốc Methyl Bromide</w:t>
      </w:r>
    </w:p>
    <w:p w:rsidR="000A33F5" w:rsidRPr="00600845" w:rsidRDefault="000A33F5"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Đang ký gia nhập Hiệp hội khử trùng ASEAN và các Hiệp hội của Singapore,</w:t>
      </w:r>
      <w:r w:rsidR="00B4427A" w:rsidRPr="00600845">
        <w:rPr>
          <w:rFonts w:ascii="Times New Roman" w:eastAsia="Times New Roman" w:hAnsi="Times New Roman" w:cs="Times New Roman"/>
          <w:noProof/>
          <w:sz w:val="24"/>
          <w:szCs w:val="24"/>
          <w:lang w:val="vi-VN" w:eastAsia="vi-VN"/>
        </w:rPr>
        <w:t xml:space="preserve"> </w:t>
      </w:r>
      <w:r w:rsidRPr="00600845">
        <w:rPr>
          <w:rFonts w:ascii="Times New Roman" w:eastAsia="Times New Roman" w:hAnsi="Times New Roman" w:cs="Times New Roman"/>
          <w:noProof/>
          <w:sz w:val="24"/>
          <w:szCs w:val="24"/>
          <w:lang w:val="vi-VN" w:eastAsia="vi-VN"/>
        </w:rPr>
        <w:t>Thái land,</w:t>
      </w:r>
      <w:r w:rsidR="00B4427A" w:rsidRPr="00600845">
        <w:rPr>
          <w:rFonts w:ascii="Times New Roman" w:eastAsia="Times New Roman" w:hAnsi="Times New Roman" w:cs="Times New Roman"/>
          <w:noProof/>
          <w:sz w:val="24"/>
          <w:szCs w:val="24"/>
          <w:lang w:val="vi-VN" w:eastAsia="vi-VN"/>
        </w:rPr>
        <w:t xml:space="preserve"> Malaysia</w:t>
      </w:r>
      <w:r w:rsidRPr="00600845">
        <w:rPr>
          <w:rFonts w:ascii="Times New Roman" w:eastAsia="Times New Roman" w:hAnsi="Times New Roman" w:cs="Times New Roman"/>
          <w:noProof/>
          <w:sz w:val="24"/>
          <w:szCs w:val="24"/>
          <w:lang w:val="vi-VN" w:eastAsia="vi-VN"/>
        </w:rPr>
        <w:t>,</w:t>
      </w:r>
      <w:r w:rsidR="00B4427A" w:rsidRPr="00600845">
        <w:rPr>
          <w:rFonts w:ascii="Times New Roman" w:eastAsia="Times New Roman" w:hAnsi="Times New Roman" w:cs="Times New Roman"/>
          <w:noProof/>
          <w:sz w:val="24"/>
          <w:szCs w:val="24"/>
          <w:lang w:val="vi-VN" w:eastAsia="vi-VN"/>
        </w:rPr>
        <w:t xml:space="preserve"> </w:t>
      </w:r>
      <w:r w:rsidRPr="00600845">
        <w:rPr>
          <w:rFonts w:ascii="Times New Roman" w:eastAsia="Times New Roman" w:hAnsi="Times New Roman" w:cs="Times New Roman"/>
          <w:noProof/>
          <w:sz w:val="24"/>
          <w:szCs w:val="24"/>
          <w:lang w:val="vi-VN" w:eastAsia="vi-VN"/>
        </w:rPr>
        <w:t>Philippine và Indonesia</w:t>
      </w:r>
    </w:p>
    <w:p w:rsidR="000A33F5" w:rsidRPr="00955CB3" w:rsidRDefault="000A33F5"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Mời chuyên gia Úc/AQIS đào tạo quy trình và tiêu chuẩn AFAS</w:t>
      </w:r>
    </w:p>
    <w:p w:rsidR="00955CB3" w:rsidRPr="00600845" w:rsidRDefault="00EB1BE0"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Pr>
          <w:rFonts w:ascii="Times New Roman" w:eastAsia="Times New Roman" w:hAnsi="Times New Roman" w:cs="Times New Roman"/>
          <w:noProof/>
          <w:sz w:val="24"/>
          <w:szCs w:val="24"/>
          <w:lang w:eastAsia="vi-VN"/>
        </w:rPr>
        <w:t xml:space="preserve">Tìm được </w:t>
      </w:r>
      <w:r w:rsidR="00955CB3">
        <w:rPr>
          <w:rFonts w:ascii="Times New Roman" w:eastAsia="Times New Roman" w:hAnsi="Times New Roman" w:cs="Times New Roman"/>
          <w:noProof/>
          <w:sz w:val="24"/>
          <w:szCs w:val="24"/>
          <w:lang w:eastAsia="vi-VN"/>
        </w:rPr>
        <w:t>tối thiểu 1 sản phẩm thuốc mới</w:t>
      </w:r>
      <w:bookmarkStart w:id="0" w:name="_GoBack"/>
      <w:bookmarkEnd w:id="0"/>
    </w:p>
    <w:p w:rsidR="000A33F5" w:rsidRPr="00600845" w:rsidRDefault="002849D7"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t xml:space="preserve">1.2.3. </w:t>
      </w:r>
      <w:r w:rsidR="008D1950" w:rsidRPr="00600845">
        <w:rPr>
          <w:rFonts w:ascii="Times New Roman" w:eastAsia="Times New Roman" w:hAnsi="Times New Roman" w:cs="Times New Roman"/>
          <w:b/>
          <w:bCs/>
          <w:i/>
          <w:iCs/>
          <w:noProof/>
          <w:sz w:val="24"/>
          <w:szCs w:val="24"/>
          <w:lang w:val="vi-VN" w:eastAsia="vi-VN"/>
        </w:rPr>
        <w:t>Năm thứ ba</w:t>
      </w:r>
      <w:r w:rsidRPr="00600845">
        <w:rPr>
          <w:rFonts w:ascii="Times New Roman" w:eastAsia="Times New Roman" w:hAnsi="Times New Roman" w:cs="Times New Roman"/>
          <w:b/>
          <w:bCs/>
          <w:i/>
          <w:iCs/>
          <w:noProof/>
          <w:sz w:val="24"/>
          <w:szCs w:val="24"/>
          <w:lang w:val="vi-VN" w:eastAsia="vi-VN"/>
        </w:rPr>
        <w:t xml:space="preserve"> (2018)</w:t>
      </w:r>
    </w:p>
    <w:p w:rsidR="003A4DF7" w:rsidRPr="00600845" w:rsidRDefault="003A4DF7" w:rsidP="003A4DF7">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i/>
          <w:iCs/>
          <w:noProof/>
          <w:sz w:val="24"/>
          <w:szCs w:val="24"/>
          <w:lang w:val="vi-VN" w:eastAsia="vi-VN"/>
        </w:rPr>
        <w:t>Hoạt động thực thi chung:</w:t>
      </w:r>
    </w:p>
    <w:p w:rsidR="000A33F5" w:rsidRPr="00600845" w:rsidRDefault="000A33F5"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Theo dõi việc tuân thủ quy trình kỹ thuật của các hội viên</w:t>
      </w:r>
    </w:p>
    <w:p w:rsidR="000A33F5" w:rsidRPr="00600845" w:rsidRDefault="000A33F5"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Thông báo cho hội viên các hành vi không tuân thủ</w:t>
      </w:r>
    </w:p>
    <w:p w:rsidR="000A33F5" w:rsidRPr="00600845" w:rsidRDefault="000A33F5"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Ban hành các quy chuẩn về xử lý khiếu nại,bồi thường</w:t>
      </w:r>
    </w:p>
    <w:p w:rsidR="000A33F5" w:rsidRPr="00600845" w:rsidRDefault="000A33F5"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Khuyến nghị cơ quan quản lý nhà nước về các hành vi không tuân thủ </w:t>
      </w:r>
    </w:p>
    <w:p w:rsidR="000A33F5" w:rsidRPr="00600845" w:rsidRDefault="000A33F5" w:rsidP="00F63C82">
      <w:pPr>
        <w:numPr>
          <w:ilvl w:val="0"/>
          <w:numId w:val="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Tổ chức các khóa đào tạo nâng cao</w:t>
      </w:r>
    </w:p>
    <w:p w:rsidR="00310321" w:rsidRPr="00600845" w:rsidRDefault="00310321"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i/>
          <w:iCs/>
          <w:noProof/>
          <w:sz w:val="24"/>
          <w:szCs w:val="24"/>
          <w:lang w:val="vi-VN" w:eastAsia="vi-VN"/>
        </w:rPr>
        <w:t>Hoạt động thực thi cụ thể</w:t>
      </w:r>
    </w:p>
    <w:p w:rsidR="00310321" w:rsidRPr="00600845" w:rsidRDefault="00310321"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Cử các nhóm thuộc ủy ban giám sát kiểm tra đột xuất hoặc định kỳ</w:t>
      </w:r>
    </w:p>
    <w:p w:rsidR="00310321" w:rsidRPr="00600845" w:rsidRDefault="00310321"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Gửi đề xuất và phối hợp với Cục Bảo vệ thực vật (PPD) thuộc Bộ NN&amp;PTNT</w:t>
      </w:r>
    </w:p>
    <w:p w:rsidR="00310321" w:rsidRPr="00600845" w:rsidRDefault="00310321"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Tìm hiểu các quy định bồi thường theo thông lệ quốc tế &amp; ban hành quy chuẩn về xử lý khiếu nại,bồi thường </w:t>
      </w:r>
    </w:p>
    <w:p w:rsidR="00310321" w:rsidRPr="00600845" w:rsidRDefault="00310321"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Phối hợp với các chi cục kiểm dịch thực vật kiểm tra hoạt động của các hội viên</w:t>
      </w:r>
    </w:p>
    <w:p w:rsidR="00310321" w:rsidRPr="00600845" w:rsidRDefault="00310321" w:rsidP="00F63C82">
      <w:pPr>
        <w:numPr>
          <w:ilvl w:val="0"/>
          <w:numId w:val="3"/>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Mời chuyên gia AIB/BRC đào tạo quy trình và tiêu chuẩn an toàn thực phẩm</w:t>
      </w:r>
    </w:p>
    <w:p w:rsidR="00F63C82" w:rsidRPr="00600845" w:rsidRDefault="00B4427A"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VAF</w:t>
      </w:r>
      <w:r w:rsidR="008D1950" w:rsidRPr="00600845">
        <w:rPr>
          <w:rFonts w:ascii="Times New Roman" w:eastAsia="Times New Roman" w:hAnsi="Times New Roman" w:cs="Times New Roman"/>
          <w:noProof/>
          <w:sz w:val="24"/>
          <w:szCs w:val="24"/>
          <w:lang w:val="vi-VN" w:eastAsia="vi-VN"/>
        </w:rPr>
        <w:t xml:space="preserve"> thực hiện mọi nỗ lực để sau khoảng ba năm, kể từ khi chính thức bắt đầu hoạt động, có thể thành công trong việc </w:t>
      </w:r>
      <w:r w:rsidR="008A2FF7" w:rsidRPr="00600845">
        <w:rPr>
          <w:rFonts w:ascii="Times New Roman" w:eastAsia="Times New Roman" w:hAnsi="Times New Roman" w:cs="Times New Roman"/>
          <w:noProof/>
          <w:sz w:val="24"/>
          <w:szCs w:val="24"/>
          <w:lang w:val="vi-VN" w:eastAsia="vi-VN"/>
        </w:rPr>
        <w:t xml:space="preserve">hình thành </w:t>
      </w:r>
      <w:r w:rsidR="006B7E96" w:rsidRPr="00600845">
        <w:rPr>
          <w:rFonts w:ascii="Times New Roman" w:eastAsia="Times New Roman" w:hAnsi="Times New Roman" w:cs="Times New Roman"/>
          <w:noProof/>
          <w:sz w:val="24"/>
          <w:szCs w:val="24"/>
          <w:lang w:val="vi-VN" w:eastAsia="vi-VN"/>
        </w:rPr>
        <w:t>một</w:t>
      </w:r>
      <w:r w:rsidR="008A2FF7" w:rsidRPr="00600845">
        <w:rPr>
          <w:rFonts w:ascii="Times New Roman" w:eastAsia="Times New Roman" w:hAnsi="Times New Roman" w:cs="Times New Roman"/>
          <w:noProof/>
          <w:sz w:val="24"/>
          <w:szCs w:val="24"/>
          <w:lang w:val="vi-VN" w:eastAsia="vi-VN"/>
        </w:rPr>
        <w:t xml:space="preserve"> quy chuẩn khử trùng </w:t>
      </w:r>
      <w:r w:rsidR="007D2336" w:rsidRPr="00600845">
        <w:rPr>
          <w:rFonts w:ascii="Times New Roman" w:eastAsia="Times New Roman" w:hAnsi="Times New Roman" w:cs="Times New Roman"/>
          <w:noProof/>
          <w:sz w:val="24"/>
          <w:szCs w:val="24"/>
          <w:lang w:val="vi-VN" w:eastAsia="vi-VN"/>
        </w:rPr>
        <w:t xml:space="preserve">và kiểm soát dịch hại </w:t>
      </w:r>
      <w:r w:rsidR="008A2FF7" w:rsidRPr="00600845">
        <w:rPr>
          <w:rFonts w:ascii="Times New Roman" w:eastAsia="Times New Roman" w:hAnsi="Times New Roman" w:cs="Times New Roman"/>
          <w:noProof/>
          <w:sz w:val="24"/>
          <w:szCs w:val="24"/>
          <w:lang w:val="vi-VN" w:eastAsia="vi-VN"/>
        </w:rPr>
        <w:t>đạt tiêu chuẩn Úc/Mỹ.Tạo quy chuẩn trách nhi</w:t>
      </w:r>
      <w:r w:rsidR="007D2336" w:rsidRPr="00600845">
        <w:rPr>
          <w:rFonts w:ascii="Times New Roman" w:eastAsia="Times New Roman" w:hAnsi="Times New Roman" w:cs="Times New Roman"/>
          <w:noProof/>
          <w:sz w:val="24"/>
          <w:szCs w:val="24"/>
          <w:lang w:val="vi-VN" w:eastAsia="vi-VN"/>
        </w:rPr>
        <w:t>ệm</w:t>
      </w:r>
      <w:r w:rsidR="008A2FF7" w:rsidRPr="00600845">
        <w:rPr>
          <w:rFonts w:ascii="Times New Roman" w:eastAsia="Times New Roman" w:hAnsi="Times New Roman" w:cs="Times New Roman"/>
          <w:noProof/>
          <w:sz w:val="24"/>
          <w:szCs w:val="24"/>
          <w:lang w:val="vi-VN" w:eastAsia="vi-VN"/>
        </w:rPr>
        <w:t xml:space="preserve"> bảo hành và bồi thường với các loại hình dịch vụ theo tiêu chuẩn quốc tế</w:t>
      </w:r>
      <w:r w:rsidR="007D2336" w:rsidRPr="00600845">
        <w:rPr>
          <w:rFonts w:ascii="Times New Roman" w:eastAsia="Times New Roman" w:hAnsi="Times New Roman" w:cs="Times New Roman"/>
          <w:noProof/>
          <w:sz w:val="24"/>
          <w:szCs w:val="24"/>
          <w:lang w:val="vi-VN" w:eastAsia="vi-VN"/>
        </w:rPr>
        <w:t>.</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noProof/>
          <w:sz w:val="24"/>
          <w:szCs w:val="24"/>
          <w:lang w:val="vi-VN" w:eastAsia="vi-VN"/>
        </w:rPr>
        <w:t>II.    HẠNG MỤC CÔNG VIỆC CHÍNH</w:t>
      </w:r>
    </w:p>
    <w:p w:rsidR="008D1950" w:rsidRPr="00600845" w:rsidRDefault="008D1950" w:rsidP="00F63C82">
      <w:pPr>
        <w:spacing w:before="120" w:after="120"/>
        <w:jc w:val="both"/>
        <w:rPr>
          <w:rFonts w:ascii="Times New Roman" w:eastAsia="Times New Roman" w:hAnsi="Times New Roman" w:cs="Times New Roman"/>
          <w:i/>
          <w:noProof/>
          <w:sz w:val="24"/>
          <w:szCs w:val="24"/>
          <w:lang w:val="vi-VN" w:eastAsia="vi-VN"/>
        </w:rPr>
      </w:pPr>
      <w:r w:rsidRPr="00600845">
        <w:rPr>
          <w:rFonts w:ascii="Times New Roman" w:eastAsia="Times New Roman" w:hAnsi="Times New Roman" w:cs="Times New Roman"/>
          <w:b/>
          <w:bCs/>
          <w:i/>
          <w:iCs/>
          <w:noProof/>
          <w:sz w:val="24"/>
          <w:szCs w:val="24"/>
          <w:lang w:val="vi-VN" w:eastAsia="vi-VN"/>
        </w:rPr>
        <w:t>2.1.    Năm thứ nhấ</w:t>
      </w:r>
      <w:r w:rsidRPr="00600845">
        <w:rPr>
          <w:rFonts w:ascii="Times New Roman" w:eastAsia="Times New Roman" w:hAnsi="Times New Roman" w:cs="Times New Roman"/>
          <w:b/>
          <w:i/>
          <w:noProof/>
          <w:sz w:val="24"/>
          <w:szCs w:val="24"/>
          <w:lang w:val="vi-VN" w:eastAsia="vi-VN"/>
        </w:rPr>
        <w:t>t</w:t>
      </w:r>
      <w:r w:rsidR="002849D7" w:rsidRPr="00600845">
        <w:rPr>
          <w:rFonts w:ascii="Times New Roman" w:eastAsia="Times New Roman" w:hAnsi="Times New Roman" w:cs="Times New Roman"/>
          <w:b/>
          <w:i/>
          <w:noProof/>
          <w:sz w:val="24"/>
          <w:szCs w:val="24"/>
          <w:lang w:val="vi-VN" w:eastAsia="vi-VN"/>
        </w:rPr>
        <w:t xml:space="preserve"> </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lastRenderedPageBreak/>
        <w:t>2.1.1. Hoàn tất thủ tục</w:t>
      </w:r>
    </w:p>
    <w:p w:rsidR="00F63C82" w:rsidRPr="00600845" w:rsidRDefault="00B4427A"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VAF</w:t>
      </w:r>
      <w:r w:rsidR="008D1950" w:rsidRPr="00600845">
        <w:rPr>
          <w:rFonts w:ascii="Times New Roman" w:eastAsia="Times New Roman" w:hAnsi="Times New Roman" w:cs="Times New Roman"/>
          <w:noProof/>
          <w:sz w:val="24"/>
          <w:szCs w:val="24"/>
          <w:lang w:val="vi-VN" w:eastAsia="vi-VN"/>
        </w:rPr>
        <w:t xml:space="preserve"> phải hoàn tất một số thủ tục, đáp ứng yêu cầu về hình thức, theo quy định của pháp luật, bao gồm thủ tục về văn bản và đăng ký.</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    Văn bản pháp lý</w:t>
      </w:r>
    </w:p>
    <w:p w:rsidR="008D1950" w:rsidRPr="00600845" w:rsidRDefault="008D1950" w:rsidP="00F63C82">
      <w:pPr>
        <w:numPr>
          <w:ilvl w:val="0"/>
          <w:numId w:val="4"/>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Quyết định thành lập</w:t>
      </w:r>
    </w:p>
    <w:p w:rsidR="008D1950" w:rsidRPr="00600845" w:rsidRDefault="008D1950" w:rsidP="00F63C82">
      <w:pPr>
        <w:numPr>
          <w:ilvl w:val="0"/>
          <w:numId w:val="4"/>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Quyết định phê duyệt Điều lệ</w:t>
      </w:r>
    </w:p>
    <w:p w:rsidR="008D1950" w:rsidRPr="00600845" w:rsidRDefault="008D1950" w:rsidP="00F63C82">
      <w:pPr>
        <w:numPr>
          <w:ilvl w:val="0"/>
          <w:numId w:val="4"/>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Quyết định công nhận (phê duyệt kết quả bầu cử) nhân sự, nếu cần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    Đăng ký</w:t>
      </w:r>
    </w:p>
    <w:p w:rsidR="008D1950" w:rsidRPr="00600845" w:rsidRDefault="008D1950" w:rsidP="00F63C82">
      <w:pPr>
        <w:numPr>
          <w:ilvl w:val="0"/>
          <w:numId w:val="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Pháp nhân</w:t>
      </w:r>
    </w:p>
    <w:p w:rsidR="008D1950" w:rsidRPr="00600845" w:rsidRDefault="008D1950" w:rsidP="00F63C82">
      <w:pPr>
        <w:numPr>
          <w:ilvl w:val="0"/>
          <w:numId w:val="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Con dấu, tài khoản</w:t>
      </w:r>
    </w:p>
    <w:p w:rsidR="00F63C82" w:rsidRPr="00600845" w:rsidRDefault="008D1950" w:rsidP="00F63C82">
      <w:pPr>
        <w:numPr>
          <w:ilvl w:val="0"/>
          <w:numId w:val="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Mã số thuế, v.v.</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2.1.2. Xây dựng cơ sở vật chất, kỹ thuật</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Cơ sở vật chất, kỹ thuật ban đầu tối thiểu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cần được đảm bảo, đặc biệt là phương tiện thông tin, liên lạc, máy tính, tiếp cận Intrernet.</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    Thuê văn phòng</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 Trang bị dụng cụ, phương tiện kỹ thuật</w:t>
      </w:r>
    </w:p>
    <w:p w:rsidR="008D1950" w:rsidRPr="00600845" w:rsidRDefault="008D1950" w:rsidP="00F63C82">
      <w:pPr>
        <w:numPr>
          <w:ilvl w:val="0"/>
          <w:numId w:val="6"/>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Bàn, ghế, tủ,v.v…</w:t>
      </w:r>
    </w:p>
    <w:p w:rsidR="008D1950" w:rsidRPr="00600845" w:rsidRDefault="008D1950" w:rsidP="00F63C82">
      <w:pPr>
        <w:numPr>
          <w:ilvl w:val="0"/>
          <w:numId w:val="6"/>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Máy tính</w:t>
      </w:r>
    </w:p>
    <w:p w:rsidR="008D1950" w:rsidRPr="00600845" w:rsidRDefault="008D1950" w:rsidP="00F63C82">
      <w:pPr>
        <w:numPr>
          <w:ilvl w:val="0"/>
          <w:numId w:val="6"/>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Máy photocopy, máy quét, điện thoại, máy fax, v.v…)</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(iii) Thiết lập Website</w:t>
      </w:r>
    </w:p>
    <w:p w:rsidR="008D1950" w:rsidRPr="00600845" w:rsidRDefault="008D1950" w:rsidP="00F63C82">
      <w:pPr>
        <w:numPr>
          <w:ilvl w:val="0"/>
          <w:numId w:val="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Thiết kế (tin tức, phổ biến pháp luật, diễn đàn, đào tạo, giao dịch)</w:t>
      </w:r>
    </w:p>
    <w:p w:rsidR="008D1950" w:rsidRPr="00600845" w:rsidRDefault="008D1950" w:rsidP="00F63C82">
      <w:pPr>
        <w:numPr>
          <w:ilvl w:val="0"/>
          <w:numId w:val="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Cài đặt</w:t>
      </w:r>
    </w:p>
    <w:p w:rsidR="008D1950" w:rsidRPr="00600845" w:rsidRDefault="008D1950" w:rsidP="00F63C82">
      <w:pPr>
        <w:numPr>
          <w:ilvl w:val="0"/>
          <w:numId w:val="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Huấn luyện</w:t>
      </w:r>
    </w:p>
    <w:p w:rsidR="008D1950" w:rsidRPr="00600845" w:rsidRDefault="008D1950" w:rsidP="00F63C82">
      <w:pPr>
        <w:numPr>
          <w:ilvl w:val="0"/>
          <w:numId w:val="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Bảo trì</w:t>
      </w:r>
    </w:p>
    <w:p w:rsidR="008D1950" w:rsidRPr="00600845" w:rsidRDefault="008D1950" w:rsidP="00F63C82">
      <w:pPr>
        <w:numPr>
          <w:ilvl w:val="0"/>
          <w:numId w:val="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Hosting</w:t>
      </w:r>
    </w:p>
    <w:p w:rsidR="008D1950" w:rsidRPr="00600845" w:rsidRDefault="008D1950" w:rsidP="00F63C82">
      <w:pPr>
        <w:numPr>
          <w:ilvl w:val="0"/>
          <w:numId w:val="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Internet access</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2.1.3. Kiện toàn tổ chức, nhân sự</w:t>
      </w:r>
    </w:p>
    <w:p w:rsidR="008D1950"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noProof/>
          <w:sz w:val="24"/>
          <w:szCs w:val="24"/>
          <w:lang w:val="vi-VN" w:eastAsia="vi-VN"/>
        </w:rPr>
        <w:t>Về mặt tổ chức bộ máy, dường như không có khó khăn nghiêm trọng vì có thể học tập, vận dụng mô hình của các tổ chức nước ngoài đang hoạt động có hiệu quả trong môi trường, hoàn cảnh tương tự.</w:t>
      </w:r>
    </w:p>
    <w:p w:rsidR="008D1950" w:rsidRPr="00600845" w:rsidRDefault="008D1950" w:rsidP="00F63C82">
      <w:pPr>
        <w:numPr>
          <w:ilvl w:val="0"/>
          <w:numId w:val="8"/>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Kiện toàn Ban lãnh đạo Hiệp hội</w:t>
      </w:r>
    </w:p>
    <w:p w:rsidR="008D1950" w:rsidRPr="00600845" w:rsidRDefault="008D1950" w:rsidP="00F63C82">
      <w:pPr>
        <w:numPr>
          <w:ilvl w:val="0"/>
          <w:numId w:val="8"/>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Kiện toàn bộ máy tổ chức</w:t>
      </w:r>
    </w:p>
    <w:p w:rsidR="00F63C82" w:rsidRPr="00600845" w:rsidRDefault="004E2B7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2.1.4. </w:t>
      </w:r>
      <w:r w:rsidR="008D1950" w:rsidRPr="00600845">
        <w:rPr>
          <w:rFonts w:ascii="Times New Roman" w:eastAsia="Times New Roman" w:hAnsi="Times New Roman" w:cs="Times New Roman"/>
          <w:i/>
          <w:iCs/>
          <w:noProof/>
          <w:sz w:val="24"/>
          <w:szCs w:val="24"/>
          <w:u w:val="single"/>
          <w:lang w:val="vi-VN" w:eastAsia="vi-VN"/>
        </w:rPr>
        <w:t>Xây dựng văn bản (văn bản thực hiện Điều lệ)</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lastRenderedPageBreak/>
        <w:t xml:space="preserve">Để có thể hoạt động được một cách trơn chu, có hiệu quả, bộ máy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rất thiết cần được hỗ trợ, hướng dẫn, bởi hàng loạt các văn bản chi tiết hóa, cụ thể hóa những nguyên tắc, quy định chung của pháp luật và Điều lệ. Hình thức của văn bản có thể là :</w:t>
      </w:r>
    </w:p>
    <w:p w:rsidR="008D1950" w:rsidRPr="00600845" w:rsidRDefault="008D1950" w:rsidP="00F63C82">
      <w:pPr>
        <w:numPr>
          <w:ilvl w:val="0"/>
          <w:numId w:val="9"/>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Quy chế, nội quy</w:t>
      </w:r>
    </w:p>
    <w:p w:rsidR="008D1950" w:rsidRPr="00600845" w:rsidRDefault="008D1950" w:rsidP="00F63C82">
      <w:pPr>
        <w:numPr>
          <w:ilvl w:val="0"/>
          <w:numId w:val="9"/>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Hợp đồng, thỏa thuận, bản ghi nhớ, cam kết</w:t>
      </w:r>
    </w:p>
    <w:p w:rsidR="008D1950" w:rsidRPr="00600845" w:rsidRDefault="008D1950" w:rsidP="00F63C82">
      <w:pPr>
        <w:numPr>
          <w:ilvl w:val="0"/>
          <w:numId w:val="9"/>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Mẫu biểu</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i/>
          <w:iCs/>
          <w:noProof/>
          <w:sz w:val="24"/>
          <w:szCs w:val="24"/>
          <w:u w:val="single"/>
          <w:lang w:val="vi-VN" w:eastAsia="vi-VN"/>
        </w:rPr>
        <w:t>2.1.</w:t>
      </w:r>
      <w:r w:rsidR="00166BF9" w:rsidRPr="00600845">
        <w:rPr>
          <w:rFonts w:ascii="Times New Roman" w:eastAsia="Times New Roman" w:hAnsi="Times New Roman" w:cs="Times New Roman"/>
          <w:i/>
          <w:iCs/>
          <w:noProof/>
          <w:sz w:val="24"/>
          <w:szCs w:val="24"/>
          <w:u w:val="single"/>
          <w:lang w:val="vi-VN" w:eastAsia="vi-VN"/>
        </w:rPr>
        <w:t>5</w:t>
      </w:r>
      <w:r w:rsidRPr="00600845">
        <w:rPr>
          <w:rFonts w:ascii="Times New Roman" w:eastAsia="Times New Roman" w:hAnsi="Times New Roman" w:cs="Times New Roman"/>
          <w:i/>
          <w:iCs/>
          <w:noProof/>
          <w:sz w:val="24"/>
          <w:szCs w:val="24"/>
          <w:u w:val="single"/>
          <w:lang w:val="vi-VN" w:eastAsia="vi-VN"/>
        </w:rPr>
        <w:t>. Phát triển nguồn nhân lực</w:t>
      </w:r>
    </w:p>
    <w:p w:rsidR="008D1950" w:rsidRPr="00600845" w:rsidRDefault="008D1950" w:rsidP="00F63C82">
      <w:pPr>
        <w:numPr>
          <w:ilvl w:val="0"/>
          <w:numId w:val="11"/>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Đào tạo, huấn luyện cho cán bộ, nhân viên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về pháp luật và nghiệp vụ tác nghiệp</w:t>
      </w:r>
    </w:p>
    <w:p w:rsidR="008D1950" w:rsidRPr="00600845" w:rsidRDefault="008D1950" w:rsidP="00F63C82">
      <w:pPr>
        <w:numPr>
          <w:ilvl w:val="0"/>
          <w:numId w:val="11"/>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Hỗ trợ quá trình tự đào tạo</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w:t>
      </w:r>
      <w:r w:rsidR="00166BF9" w:rsidRPr="00600845">
        <w:rPr>
          <w:rFonts w:ascii="Times New Roman" w:eastAsia="Times New Roman" w:hAnsi="Times New Roman" w:cs="Times New Roman"/>
          <w:i/>
          <w:iCs/>
          <w:noProof/>
          <w:sz w:val="24"/>
          <w:szCs w:val="24"/>
          <w:u w:val="single"/>
          <w:lang w:val="vi-VN" w:eastAsia="vi-VN"/>
        </w:rPr>
        <w:t>6</w:t>
      </w:r>
      <w:r w:rsidRPr="00600845">
        <w:rPr>
          <w:rFonts w:ascii="Times New Roman" w:eastAsia="Times New Roman" w:hAnsi="Times New Roman" w:cs="Times New Roman"/>
          <w:i/>
          <w:iCs/>
          <w:noProof/>
          <w:sz w:val="24"/>
          <w:szCs w:val="24"/>
          <w:u w:val="single"/>
          <w:lang w:val="vi-VN" w:eastAsia="vi-VN"/>
        </w:rPr>
        <w:t>. Phát triển Hội viên</w:t>
      </w:r>
    </w:p>
    <w:p w:rsidR="008D1950" w:rsidRPr="00600845" w:rsidRDefault="006B7E96" w:rsidP="006B7E96">
      <w:pPr>
        <w:pStyle w:val="ListParagraph"/>
        <w:numPr>
          <w:ilvl w:val="0"/>
          <w:numId w:val="21"/>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N</w:t>
      </w:r>
      <w:r w:rsidR="008D1950" w:rsidRPr="00600845">
        <w:rPr>
          <w:rFonts w:ascii="Times New Roman" w:eastAsia="Times New Roman" w:hAnsi="Times New Roman" w:cs="Times New Roman"/>
          <w:noProof/>
          <w:sz w:val="24"/>
          <w:szCs w:val="24"/>
          <w:lang w:val="vi-VN" w:eastAsia="vi-VN"/>
        </w:rPr>
        <w:t xml:space="preserve">hiệm vụ trọng tâm trong năm đầu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là</w:t>
      </w:r>
      <w:r w:rsidR="00166BF9" w:rsidRPr="00600845">
        <w:rPr>
          <w:rFonts w:ascii="Times New Roman" w:eastAsia="Times New Roman" w:hAnsi="Times New Roman" w:cs="Times New Roman"/>
          <w:noProof/>
          <w:sz w:val="24"/>
          <w:szCs w:val="24"/>
          <w:lang w:val="vi-VN" w:eastAsia="vi-VN"/>
        </w:rPr>
        <w:t xml:space="preserve"> </w:t>
      </w:r>
      <w:r w:rsidRPr="00600845">
        <w:rPr>
          <w:rFonts w:ascii="Times New Roman" w:eastAsia="Times New Roman" w:hAnsi="Times New Roman" w:cs="Times New Roman"/>
          <w:noProof/>
          <w:sz w:val="24"/>
          <w:szCs w:val="24"/>
          <w:lang w:val="vi-VN" w:eastAsia="vi-VN"/>
        </w:rPr>
        <w:t>p</w:t>
      </w:r>
      <w:r w:rsidR="008D1950" w:rsidRPr="00600845">
        <w:rPr>
          <w:rFonts w:ascii="Times New Roman" w:eastAsia="Times New Roman" w:hAnsi="Times New Roman" w:cs="Times New Roman"/>
          <w:noProof/>
          <w:sz w:val="24"/>
          <w:szCs w:val="24"/>
          <w:lang w:val="vi-VN" w:eastAsia="vi-VN"/>
        </w:rPr>
        <w:t xml:space="preserve">hát triển số lượng Hội viên </w:t>
      </w:r>
    </w:p>
    <w:p w:rsidR="008D1950" w:rsidRPr="00600845" w:rsidRDefault="008D1950" w:rsidP="00F63C82">
      <w:pPr>
        <w:numPr>
          <w:ilvl w:val="1"/>
          <w:numId w:val="1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Trực tiếp</w:t>
      </w:r>
    </w:p>
    <w:p w:rsidR="008D1950" w:rsidRPr="00600845" w:rsidRDefault="008D1950" w:rsidP="00F63C82">
      <w:pPr>
        <w:numPr>
          <w:ilvl w:val="1"/>
          <w:numId w:val="1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Qua các hiệp hội nghề nghiệp</w:t>
      </w:r>
    </w:p>
    <w:p w:rsidR="008D1950" w:rsidRPr="00600845" w:rsidRDefault="008D1950" w:rsidP="00F63C82">
      <w:pPr>
        <w:numPr>
          <w:ilvl w:val="0"/>
          <w:numId w:val="12"/>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Chăm lo lợi ích Hội viên (cung cấp thông tin, tư vấn)</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w:t>
      </w:r>
      <w:r w:rsidR="00166BF9" w:rsidRPr="00600845">
        <w:rPr>
          <w:rFonts w:ascii="Times New Roman" w:eastAsia="Times New Roman" w:hAnsi="Times New Roman" w:cs="Times New Roman"/>
          <w:i/>
          <w:iCs/>
          <w:noProof/>
          <w:sz w:val="24"/>
          <w:szCs w:val="24"/>
          <w:u w:val="single"/>
          <w:lang w:val="vi-VN" w:eastAsia="vi-VN"/>
        </w:rPr>
        <w:t>8</w:t>
      </w:r>
      <w:r w:rsidR="00F63C82" w:rsidRPr="00600845">
        <w:rPr>
          <w:rFonts w:ascii="Times New Roman" w:eastAsia="Times New Roman" w:hAnsi="Times New Roman" w:cs="Times New Roman"/>
          <w:i/>
          <w:iCs/>
          <w:noProof/>
          <w:sz w:val="24"/>
          <w:szCs w:val="24"/>
          <w:u w:val="single"/>
          <w:lang w:val="vi-VN" w:eastAsia="vi-VN"/>
        </w:rPr>
        <w:t xml:space="preserve">. </w:t>
      </w:r>
      <w:r w:rsidRPr="00600845">
        <w:rPr>
          <w:rFonts w:ascii="Times New Roman" w:eastAsia="Times New Roman" w:hAnsi="Times New Roman" w:cs="Times New Roman"/>
          <w:i/>
          <w:iCs/>
          <w:noProof/>
          <w:sz w:val="24"/>
          <w:szCs w:val="24"/>
          <w:u w:val="single"/>
          <w:lang w:val="vi-VN" w:eastAsia="vi-VN"/>
        </w:rPr>
        <w:t>Tìm kiếm nguồn tài trợ</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    Tài chính</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    Hình thức vật chất khác</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(iii)    Trợ giúp kỹ thuật</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(đào tạo, chuyên gia, tư vấn)</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w:t>
      </w:r>
      <w:r w:rsidR="00166BF9" w:rsidRPr="00600845">
        <w:rPr>
          <w:rFonts w:ascii="Times New Roman" w:eastAsia="Times New Roman" w:hAnsi="Times New Roman" w:cs="Times New Roman"/>
          <w:i/>
          <w:iCs/>
          <w:noProof/>
          <w:sz w:val="24"/>
          <w:szCs w:val="24"/>
          <w:u w:val="single"/>
          <w:lang w:val="vi-VN" w:eastAsia="vi-VN"/>
        </w:rPr>
        <w:t>9</w:t>
      </w:r>
      <w:r w:rsidRPr="00600845">
        <w:rPr>
          <w:rFonts w:ascii="Times New Roman" w:eastAsia="Times New Roman" w:hAnsi="Times New Roman" w:cs="Times New Roman"/>
          <w:i/>
          <w:iCs/>
          <w:noProof/>
          <w:sz w:val="24"/>
          <w:szCs w:val="24"/>
          <w:u w:val="single"/>
          <w:lang w:val="vi-VN" w:eastAsia="vi-VN"/>
        </w:rPr>
        <w:t>. Hợp tác trong nước</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    Với tổ chức quản lý tập thể</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    Với tổ chức nghề nghiệp</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2.1.1</w:t>
      </w:r>
      <w:r w:rsidR="0066117F" w:rsidRPr="00600845">
        <w:rPr>
          <w:rFonts w:ascii="Times New Roman" w:eastAsia="Times New Roman" w:hAnsi="Times New Roman" w:cs="Times New Roman"/>
          <w:i/>
          <w:iCs/>
          <w:noProof/>
          <w:sz w:val="24"/>
          <w:szCs w:val="24"/>
          <w:u w:val="single"/>
          <w:lang w:val="vi-VN" w:eastAsia="vi-VN"/>
        </w:rPr>
        <w:t>0</w:t>
      </w:r>
      <w:r w:rsidRPr="00600845">
        <w:rPr>
          <w:rFonts w:ascii="Times New Roman" w:eastAsia="Times New Roman" w:hAnsi="Times New Roman" w:cs="Times New Roman"/>
          <w:i/>
          <w:iCs/>
          <w:noProof/>
          <w:sz w:val="24"/>
          <w:szCs w:val="24"/>
          <w:u w:val="single"/>
          <w:lang w:val="vi-VN" w:eastAsia="vi-VN"/>
        </w:rPr>
        <w:t>. Hợp tác quốc tế</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(i)    Với </w:t>
      </w:r>
      <w:r w:rsidR="00166BF9" w:rsidRPr="00600845">
        <w:rPr>
          <w:rFonts w:ascii="Times New Roman" w:eastAsia="Times New Roman" w:hAnsi="Times New Roman" w:cs="Times New Roman"/>
          <w:noProof/>
          <w:sz w:val="24"/>
          <w:szCs w:val="24"/>
          <w:lang w:val="vi-VN" w:eastAsia="vi-VN"/>
        </w:rPr>
        <w:t xml:space="preserve"> tổ chức NPMA (Mỹ)</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(ii)    Với </w:t>
      </w:r>
      <w:r w:rsidR="00166BF9" w:rsidRPr="00600845">
        <w:rPr>
          <w:rFonts w:ascii="Times New Roman" w:eastAsia="Times New Roman" w:hAnsi="Times New Roman" w:cs="Times New Roman"/>
          <w:noProof/>
          <w:sz w:val="24"/>
          <w:szCs w:val="24"/>
          <w:lang w:val="vi-VN" w:eastAsia="vi-VN"/>
        </w:rPr>
        <w:t>AQIS (Úc)</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(iii)    Với </w:t>
      </w:r>
      <w:r w:rsidR="00166BF9" w:rsidRPr="00600845">
        <w:rPr>
          <w:rFonts w:ascii="Times New Roman" w:eastAsia="Times New Roman" w:hAnsi="Times New Roman" w:cs="Times New Roman"/>
          <w:noProof/>
          <w:sz w:val="24"/>
          <w:szCs w:val="24"/>
          <w:lang w:val="vi-VN" w:eastAsia="vi-VN"/>
        </w:rPr>
        <w:t>Hiệp hội khử trùng và kiểm soát dịch hại trong vùng ,</w:t>
      </w:r>
      <w:r w:rsidR="00F91700" w:rsidRPr="00600845">
        <w:rPr>
          <w:rFonts w:ascii="Times New Roman" w:eastAsia="Times New Roman" w:hAnsi="Times New Roman" w:cs="Times New Roman"/>
          <w:noProof/>
          <w:sz w:val="24"/>
          <w:szCs w:val="24"/>
          <w:lang w:val="vi-VN" w:eastAsia="vi-VN"/>
        </w:rPr>
        <w:t xml:space="preserve"> </w:t>
      </w:r>
      <w:r w:rsidR="00166BF9" w:rsidRPr="00600845">
        <w:rPr>
          <w:rFonts w:ascii="Times New Roman" w:eastAsia="Times New Roman" w:hAnsi="Times New Roman" w:cs="Times New Roman"/>
          <w:noProof/>
          <w:sz w:val="24"/>
          <w:szCs w:val="24"/>
          <w:lang w:val="vi-VN" w:eastAsia="vi-VN"/>
        </w:rPr>
        <w:t>ASEAN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i/>
          <w:iCs/>
          <w:noProof/>
          <w:sz w:val="24"/>
          <w:szCs w:val="24"/>
          <w:lang w:val="vi-VN" w:eastAsia="vi-VN"/>
        </w:rPr>
        <w:t>2.1.12. Tổng kết</w:t>
      </w:r>
    </w:p>
    <w:p w:rsidR="008D1950" w:rsidRPr="00600845" w:rsidRDefault="008D1950" w:rsidP="00F63C82">
      <w:pPr>
        <w:numPr>
          <w:ilvl w:val="0"/>
          <w:numId w:val="14"/>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Báo cáo</w:t>
      </w:r>
    </w:p>
    <w:p w:rsidR="008D1950" w:rsidRPr="00600845" w:rsidRDefault="008D1950" w:rsidP="00F63C82">
      <w:pPr>
        <w:numPr>
          <w:ilvl w:val="0"/>
          <w:numId w:val="14"/>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Thông tin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i/>
          <w:iCs/>
          <w:noProof/>
          <w:sz w:val="24"/>
          <w:szCs w:val="24"/>
          <w:lang w:val="vi-VN" w:eastAsia="vi-VN"/>
        </w:rPr>
        <w:t>2.2.    Năm thứ hai</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Hầu như tất cả các hạng mục công việc của năm thứ nhất đều cần được tiếp tục thực hiện trong năm thứ hai, thậm chí trong những năm tiếp sau nữa, tuy mức độ có thể khác.</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Củng cố, tăng cường tổ chức, cơ sở vật chất kỹ thuật</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Nâng cao nhận thức</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lastRenderedPageBreak/>
        <w:t>Phát triển nguồn nhân lực</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Phát triển Hội viên</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Tìm kiếm nguồn tài trợ</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Hợp tác trong nước</w:t>
      </w:r>
    </w:p>
    <w:p w:rsidR="008D1950" w:rsidRPr="00600845" w:rsidRDefault="008D1950" w:rsidP="00F63C82">
      <w:pPr>
        <w:numPr>
          <w:ilvl w:val="0"/>
          <w:numId w:val="15"/>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Hợp tác quốc tế</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i/>
          <w:iCs/>
          <w:noProof/>
          <w:sz w:val="24"/>
          <w:szCs w:val="24"/>
          <w:lang w:val="vi-VN" w:eastAsia="vi-VN"/>
        </w:rPr>
        <w:t>Tổng kết</w:t>
      </w:r>
    </w:p>
    <w:p w:rsidR="008D1950" w:rsidRPr="00600845" w:rsidRDefault="008D1950" w:rsidP="00F63C82">
      <w:pPr>
        <w:numPr>
          <w:ilvl w:val="0"/>
          <w:numId w:val="16"/>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Báo cáo</w:t>
      </w:r>
    </w:p>
    <w:p w:rsidR="008D1950" w:rsidRPr="00600845" w:rsidRDefault="008D1950" w:rsidP="00F63C82">
      <w:pPr>
        <w:numPr>
          <w:ilvl w:val="0"/>
          <w:numId w:val="16"/>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Thông tin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i/>
          <w:iCs/>
          <w:noProof/>
          <w:sz w:val="24"/>
          <w:szCs w:val="24"/>
          <w:lang w:val="vi-VN" w:eastAsia="vi-VN"/>
        </w:rPr>
        <w:t>2.3.    Năm thứ ba </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Hầu như tất cả các hạng mục công việc của năm thứ nhất và thứ hai đều cần được tiếp tục thực hiện trong năm thứ ba, thậm chí trong những năm tiếp sau nữa, tuy mức độ có thể khác.</w:t>
      </w:r>
    </w:p>
    <w:p w:rsidR="008D1950" w:rsidRPr="00600845" w:rsidRDefault="008D195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Củng cố, tăng cường tổ chức, cơ sở vật chất kỹ thuật</w:t>
      </w:r>
    </w:p>
    <w:p w:rsidR="008D1950" w:rsidRPr="00600845" w:rsidRDefault="008D195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Nâng cao nhận thức</w:t>
      </w:r>
    </w:p>
    <w:p w:rsidR="008D1950" w:rsidRPr="00600845" w:rsidRDefault="008D195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Phát triển nguồn nhân lực</w:t>
      </w:r>
    </w:p>
    <w:p w:rsidR="004E2B70" w:rsidRPr="00600845" w:rsidRDefault="004E2B7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Phát triển Hội viên</w:t>
      </w:r>
    </w:p>
    <w:p w:rsidR="004E2B70" w:rsidRPr="00600845" w:rsidRDefault="004E2B7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Tìm kiếm nguồn tài trợ</w:t>
      </w:r>
    </w:p>
    <w:p w:rsidR="004E2B70" w:rsidRPr="00600845" w:rsidRDefault="004E2B7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Hợp tác trong nước</w:t>
      </w:r>
    </w:p>
    <w:p w:rsidR="008D1950" w:rsidRPr="00600845" w:rsidRDefault="004E2B7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Hợp tác quốc tế</w:t>
      </w:r>
    </w:p>
    <w:p w:rsidR="004E2B70" w:rsidRPr="00600845" w:rsidRDefault="004E2B70" w:rsidP="004E2B70">
      <w:pPr>
        <w:spacing w:before="120" w:after="120"/>
        <w:jc w:val="both"/>
        <w:rPr>
          <w:rFonts w:ascii="Times New Roman" w:eastAsia="Times New Roman" w:hAnsi="Times New Roman" w:cs="Times New Roman"/>
          <w:i/>
          <w:noProof/>
          <w:sz w:val="24"/>
          <w:szCs w:val="24"/>
          <w:lang w:val="vi-VN" w:eastAsia="vi-VN"/>
        </w:rPr>
      </w:pPr>
      <w:r w:rsidRPr="00600845">
        <w:rPr>
          <w:rFonts w:ascii="Times New Roman" w:eastAsia="Times New Roman" w:hAnsi="Times New Roman" w:cs="Times New Roman"/>
          <w:i/>
          <w:noProof/>
          <w:sz w:val="24"/>
          <w:szCs w:val="24"/>
          <w:lang w:val="vi-VN" w:eastAsia="vi-VN"/>
        </w:rPr>
        <w:t>Tổng kết</w:t>
      </w:r>
    </w:p>
    <w:p w:rsidR="004E2B70" w:rsidRPr="00600845" w:rsidRDefault="004E2B7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Báo cáo</w:t>
      </w:r>
    </w:p>
    <w:p w:rsidR="004E2B70" w:rsidRPr="00600845" w:rsidRDefault="004E2B70" w:rsidP="00F63C82">
      <w:pPr>
        <w:numPr>
          <w:ilvl w:val="0"/>
          <w:numId w:val="17"/>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Thông tin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noProof/>
          <w:sz w:val="24"/>
          <w:szCs w:val="24"/>
          <w:lang w:val="vi-VN" w:eastAsia="vi-VN"/>
        </w:rPr>
        <w:t>III.    PHƯƠNG THỨC THỰC HIỆN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Tùy theo loại công việc, phương thức thực hiện có thể khác nhau. Sự khác biệt nằm ở chỗ công việc do nhân lực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hay nhân lực bên ngoài thực hiện.</w:t>
      </w:r>
    </w:p>
    <w:p w:rsidR="00F63C82"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t>3.1. Tự thực hiện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Phương thức thông thường này được áp dụng cho các loại công việc hoàn toàn hoặc về cơ bản do nhân lực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có thể thực hiện được một cách có hiệu quả, ví dụ công việc hành chính, văn phòng, tài chính, hậu cần.</w:t>
      </w:r>
    </w:p>
    <w:p w:rsidR="00F63C82"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t>3.2. Hợp đồng bên ngoài</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Các công việc chính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đều mang tính chuyên môn và thường cần được thực hiện một cách có hệ thống, liên tục, trong một thời gian tương đối dài, đòi hỏi tri thức, kỹ năng đặc biệt, nhưng không được lặp đi lặp lại thường xuyên.Phương thức tổ chức thực hiện phù hợp với các loại công việc này là sử dụng nguồn lực bên ngoài, thông qua hình thức dự án, chuyên đề, hợp đồng giữa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với tổ chức, cá nhân thích hợp</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noProof/>
          <w:sz w:val="24"/>
          <w:szCs w:val="24"/>
          <w:lang w:val="vi-VN" w:eastAsia="vi-VN"/>
        </w:rPr>
        <w:t>IV.    NGUỒN  LỰC</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lastRenderedPageBreak/>
        <w:t xml:space="preserve">Trong ba năm đầu, </w:t>
      </w:r>
      <w:r w:rsidR="00F31F59" w:rsidRPr="00600845">
        <w:rPr>
          <w:rFonts w:ascii="Times New Roman" w:eastAsia="Times New Roman" w:hAnsi="Times New Roman" w:cs="Times New Roman"/>
          <w:noProof/>
          <w:sz w:val="24"/>
          <w:szCs w:val="24"/>
          <w:lang w:val="vi-VN" w:eastAsia="vi-VN"/>
        </w:rPr>
        <w:t xml:space="preserve">dự kiến </w:t>
      </w:r>
      <w:r w:rsidRPr="00600845">
        <w:rPr>
          <w:rFonts w:ascii="Times New Roman" w:eastAsia="Times New Roman" w:hAnsi="Times New Roman" w:cs="Times New Roman"/>
          <w:noProof/>
          <w:sz w:val="24"/>
          <w:szCs w:val="24"/>
          <w:lang w:val="vi-VN" w:eastAsia="vi-VN"/>
        </w:rPr>
        <w:t xml:space="preserve">chưa có </w:t>
      </w:r>
      <w:r w:rsidR="00F31F59" w:rsidRPr="00600845">
        <w:rPr>
          <w:rFonts w:ascii="Times New Roman" w:eastAsia="Times New Roman" w:hAnsi="Times New Roman" w:cs="Times New Roman"/>
          <w:noProof/>
          <w:sz w:val="24"/>
          <w:szCs w:val="24"/>
          <w:lang w:val="vi-VN" w:eastAsia="vi-VN"/>
        </w:rPr>
        <w:t>thêm</w:t>
      </w:r>
      <w:r w:rsidRPr="00600845">
        <w:rPr>
          <w:rFonts w:ascii="Times New Roman" w:eastAsia="Times New Roman" w:hAnsi="Times New Roman" w:cs="Times New Roman"/>
          <w:noProof/>
          <w:sz w:val="24"/>
          <w:szCs w:val="24"/>
          <w:lang w:val="vi-VN" w:eastAsia="vi-VN"/>
        </w:rPr>
        <w:t xml:space="preserve"> nguồn thu nhập </w:t>
      </w:r>
      <w:r w:rsidR="00F31F59" w:rsidRPr="00600845">
        <w:rPr>
          <w:rFonts w:ascii="Times New Roman" w:eastAsia="Times New Roman" w:hAnsi="Times New Roman" w:cs="Times New Roman"/>
          <w:noProof/>
          <w:sz w:val="24"/>
          <w:szCs w:val="24"/>
          <w:lang w:val="vi-VN" w:eastAsia="vi-VN"/>
        </w:rPr>
        <w:t>khác</w:t>
      </w:r>
      <w:r w:rsidRPr="00600845">
        <w:rPr>
          <w:rFonts w:ascii="Times New Roman" w:eastAsia="Times New Roman" w:hAnsi="Times New Roman" w:cs="Times New Roman"/>
          <w:noProof/>
          <w:sz w:val="24"/>
          <w:szCs w:val="24"/>
          <w:lang w:val="vi-VN" w:eastAsia="vi-VN"/>
        </w:rPr>
        <w:t xml:space="preserve"> nên VAF hoạt động hoàn toàn dựa trên các nguồn lực huy động từ bên ngoài.</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i/>
          <w:iCs/>
          <w:noProof/>
          <w:sz w:val="24"/>
          <w:szCs w:val="24"/>
          <w:lang w:val="vi-VN" w:eastAsia="vi-VN"/>
        </w:rPr>
        <w:t>4.1. Đóng góp của Hội viên, đặc biệt là Hội viên tổ chức, bằng nhiều hình thức khác nhau:</w:t>
      </w:r>
    </w:p>
    <w:p w:rsidR="008D1950" w:rsidRPr="00600845" w:rsidRDefault="008D1950" w:rsidP="00F63C82">
      <w:pPr>
        <w:numPr>
          <w:ilvl w:val="0"/>
          <w:numId w:val="19"/>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Tài chính</w:t>
      </w:r>
    </w:p>
    <w:p w:rsidR="008D1950" w:rsidRPr="00600845" w:rsidRDefault="008D1950" w:rsidP="00F63C82">
      <w:pPr>
        <w:numPr>
          <w:ilvl w:val="0"/>
          <w:numId w:val="19"/>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Địa điểm làm việc, phương tiện</w:t>
      </w:r>
    </w:p>
    <w:p w:rsidR="008D1950" w:rsidRPr="00600845" w:rsidRDefault="008D1950" w:rsidP="00F63C82">
      <w:pPr>
        <w:numPr>
          <w:ilvl w:val="0"/>
          <w:numId w:val="19"/>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Nhân công</w:t>
      </w:r>
    </w:p>
    <w:p w:rsidR="00F63C82"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t>4.2.    Hỗ trợ của nhà nước và các tổ chức, cá nhân trong nước</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    Tài chính</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    Địa điểm làm việc, phương tiện</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(iii)    Đào tạo, huấn luyện</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(iv)    Tư vấn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i/>
          <w:iCs/>
          <w:noProof/>
          <w:sz w:val="24"/>
          <w:szCs w:val="24"/>
          <w:lang w:val="vi-VN" w:eastAsia="vi-VN"/>
        </w:rPr>
        <w:t>4.3. Tài trợ của tổ chức và cá nhân nước ngoài, bằng nhiều hình thức khác nhau:</w:t>
      </w:r>
    </w:p>
    <w:p w:rsidR="008D1950" w:rsidRPr="00600845" w:rsidRDefault="008D1950" w:rsidP="00F63C82">
      <w:pPr>
        <w:numPr>
          <w:ilvl w:val="0"/>
          <w:numId w:val="20"/>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Tài chính, thông qua tài trợ dự án, hoạt động, vay ưu đãi</w:t>
      </w:r>
    </w:p>
    <w:p w:rsidR="008D1950" w:rsidRPr="00600845" w:rsidRDefault="008D1950" w:rsidP="00F63C82">
      <w:pPr>
        <w:numPr>
          <w:ilvl w:val="0"/>
          <w:numId w:val="20"/>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Đào tạo, huấn luyện</w:t>
      </w:r>
    </w:p>
    <w:p w:rsidR="008D1950" w:rsidRPr="00600845" w:rsidRDefault="008D1950" w:rsidP="00F63C82">
      <w:pPr>
        <w:numPr>
          <w:ilvl w:val="0"/>
          <w:numId w:val="20"/>
        </w:num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Tư vấn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noProof/>
          <w:sz w:val="24"/>
          <w:szCs w:val="24"/>
          <w:lang w:val="vi-VN" w:eastAsia="vi-VN"/>
        </w:rPr>
        <w:t>V.    CHI PHÍ</w:t>
      </w:r>
    </w:p>
    <w:p w:rsidR="00F63C82"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t>5.1.    Chi phí cho bộ máy nhân sự</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 xml:space="preserve">5.1.1. </w:t>
      </w:r>
      <w:r w:rsidR="00D1394E" w:rsidRPr="00600845">
        <w:rPr>
          <w:rFonts w:ascii="Times New Roman" w:eastAsia="Times New Roman" w:hAnsi="Times New Roman" w:cs="Times New Roman"/>
          <w:i/>
          <w:iCs/>
          <w:noProof/>
          <w:sz w:val="24"/>
          <w:szCs w:val="24"/>
          <w:u w:val="single"/>
          <w:lang w:eastAsia="vi-VN"/>
        </w:rPr>
        <w:t>Chức danh điều hành</w:t>
      </w:r>
      <w:r w:rsidRPr="00600845">
        <w:rPr>
          <w:rFonts w:ascii="Times New Roman" w:eastAsia="Times New Roman" w:hAnsi="Times New Roman" w:cs="Times New Roman"/>
          <w:i/>
          <w:iCs/>
          <w:noProof/>
          <w:sz w:val="24"/>
          <w:szCs w:val="24"/>
          <w:u w:val="single"/>
          <w:lang w:val="vi-VN" w:eastAsia="vi-VN"/>
        </w:rPr>
        <w:t xml:space="preserve"> do bầu cử</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Để giảm chi phí, trong ba năm đầu, các chức danh do bầu cử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làm việc theo chế độ tự nguyện hoặc kiêm nhiệm.</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Các chức danh Chủ tịch, Phó Chủ tịch, </w:t>
      </w:r>
      <w:r w:rsidR="00D1394E" w:rsidRPr="00600845">
        <w:rPr>
          <w:rFonts w:ascii="Times New Roman" w:eastAsia="Times New Roman" w:hAnsi="Times New Roman" w:cs="Times New Roman"/>
          <w:noProof/>
          <w:sz w:val="24"/>
          <w:szCs w:val="24"/>
          <w:lang w:val="vi-VN" w:eastAsia="vi-VN"/>
        </w:rPr>
        <w:t>Tổng Thư ký</w:t>
      </w:r>
      <w:r w:rsidR="00D1394E" w:rsidRPr="00600845">
        <w:rPr>
          <w:rFonts w:ascii="Times New Roman" w:eastAsia="Times New Roman" w:hAnsi="Times New Roman" w:cs="Times New Roman"/>
          <w:noProof/>
          <w:sz w:val="24"/>
          <w:szCs w:val="24"/>
          <w:lang w:eastAsia="vi-VN"/>
        </w:rPr>
        <w:t>,</w:t>
      </w:r>
      <w:r w:rsidR="00D1394E" w:rsidRPr="00600845">
        <w:rPr>
          <w:rFonts w:ascii="Times New Roman" w:eastAsia="Times New Roman" w:hAnsi="Times New Roman" w:cs="Times New Roman"/>
          <w:noProof/>
          <w:sz w:val="24"/>
          <w:szCs w:val="24"/>
          <w:lang w:val="vi-VN" w:eastAsia="vi-VN"/>
        </w:rPr>
        <w:t xml:space="preserve"> </w:t>
      </w:r>
      <w:r w:rsidRPr="00600845">
        <w:rPr>
          <w:rFonts w:ascii="Times New Roman" w:eastAsia="Times New Roman" w:hAnsi="Times New Roman" w:cs="Times New Roman"/>
          <w:noProof/>
          <w:sz w:val="24"/>
          <w:szCs w:val="24"/>
          <w:lang w:val="vi-VN" w:eastAsia="vi-VN"/>
        </w:rPr>
        <w:t>Ủy viên Ban chấp hành, Ban Kiểm tra không hưởng lương, chỉ hưởng phụ cấp, nếu có.</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Đây cũng được hiểu là sự đóng góp thiết thực của các cá nhân, tổ chức cho nguồn lực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w:t>
      </w:r>
    </w:p>
    <w:p w:rsidR="00F63C82" w:rsidRPr="00600845" w:rsidRDefault="008D1950" w:rsidP="00F63C82">
      <w:pPr>
        <w:spacing w:before="120" w:after="120"/>
        <w:jc w:val="both"/>
        <w:rPr>
          <w:rFonts w:ascii="Times New Roman" w:eastAsia="Times New Roman" w:hAnsi="Times New Roman" w:cs="Times New Roman"/>
          <w:i/>
          <w:iCs/>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 xml:space="preserve">5.1.2. </w:t>
      </w:r>
      <w:r w:rsidR="00D1394E" w:rsidRPr="00600845">
        <w:rPr>
          <w:rFonts w:ascii="Times New Roman" w:eastAsia="Times New Roman" w:hAnsi="Times New Roman" w:cs="Times New Roman"/>
          <w:i/>
          <w:iCs/>
          <w:noProof/>
          <w:sz w:val="24"/>
          <w:szCs w:val="24"/>
          <w:u w:val="single"/>
          <w:lang w:eastAsia="vi-VN"/>
        </w:rPr>
        <w:t>Chức danh điều hành theo</w:t>
      </w:r>
      <w:r w:rsidRPr="00600845">
        <w:rPr>
          <w:rFonts w:ascii="Times New Roman" w:eastAsia="Times New Roman" w:hAnsi="Times New Roman" w:cs="Times New Roman"/>
          <w:i/>
          <w:iCs/>
          <w:noProof/>
          <w:sz w:val="24"/>
          <w:szCs w:val="24"/>
          <w:u w:val="single"/>
          <w:lang w:val="vi-VN" w:eastAsia="vi-VN"/>
        </w:rPr>
        <w:t xml:space="preserve"> hợp đồng</w:t>
      </w:r>
    </w:p>
    <w:p w:rsidR="00F63C82"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Bộ máy điều hành của </w:t>
      </w:r>
      <w:r w:rsidR="00D1394E" w:rsidRPr="00600845">
        <w:rPr>
          <w:rFonts w:ascii="Times New Roman" w:eastAsia="Times New Roman" w:hAnsi="Times New Roman" w:cs="Times New Roman"/>
          <w:noProof/>
          <w:sz w:val="24"/>
          <w:szCs w:val="24"/>
          <w:lang w:eastAsia="vi-VN"/>
        </w:rPr>
        <w:t>VAF</w:t>
      </w:r>
      <w:r w:rsidRPr="00600845">
        <w:rPr>
          <w:rFonts w:ascii="Times New Roman" w:eastAsia="Times New Roman" w:hAnsi="Times New Roman" w:cs="Times New Roman"/>
          <w:noProof/>
          <w:sz w:val="24"/>
          <w:szCs w:val="24"/>
          <w:lang w:val="vi-VN" w:eastAsia="vi-VN"/>
        </w:rPr>
        <w:t xml:space="preserve"> phải được tổ chức, bố trí thật gọn nhẹ, sử dụng nhân lực kiêm được nhiều việc, làm việc có hiệu quả cao.</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Các chức danh</w:t>
      </w:r>
      <w:r w:rsidR="00475909" w:rsidRPr="00600845">
        <w:rPr>
          <w:rFonts w:ascii="Times New Roman" w:eastAsia="Times New Roman" w:hAnsi="Times New Roman" w:cs="Times New Roman"/>
          <w:noProof/>
          <w:sz w:val="24"/>
          <w:szCs w:val="24"/>
          <w:lang w:val="vi-VN" w:eastAsia="vi-VN"/>
        </w:rPr>
        <w:t xml:space="preserve"> Phó Tổng Thư ký, </w:t>
      </w:r>
      <w:r w:rsidRPr="00600845">
        <w:rPr>
          <w:rFonts w:ascii="Times New Roman" w:eastAsia="Times New Roman" w:hAnsi="Times New Roman" w:cs="Times New Roman"/>
          <w:noProof/>
          <w:sz w:val="24"/>
          <w:szCs w:val="24"/>
          <w:lang w:val="vi-VN" w:eastAsia="vi-VN"/>
        </w:rPr>
        <w:t>Chánh văn phòng, trưởng các bộ phận có thể làm việc (i) theo chế độ tự nguyện hoặc (ii) theo chế độ hợp đồng, hưởng lương theo thời gian toàn phần, một phần.</w:t>
      </w:r>
    </w:p>
    <w:p w:rsidR="00F63C82" w:rsidRPr="00600845" w:rsidRDefault="008D1950" w:rsidP="00F63C82">
      <w:pPr>
        <w:spacing w:before="120" w:after="120"/>
        <w:jc w:val="both"/>
        <w:rPr>
          <w:rFonts w:ascii="Times New Roman" w:eastAsia="Times New Roman" w:hAnsi="Times New Roman" w:cs="Times New Roman"/>
          <w:noProof/>
          <w:sz w:val="24"/>
          <w:szCs w:val="24"/>
          <w:u w:val="single"/>
          <w:lang w:val="vi-VN" w:eastAsia="vi-VN"/>
        </w:rPr>
      </w:pPr>
      <w:r w:rsidRPr="00600845">
        <w:rPr>
          <w:rFonts w:ascii="Times New Roman" w:eastAsia="Times New Roman" w:hAnsi="Times New Roman" w:cs="Times New Roman"/>
          <w:i/>
          <w:iCs/>
          <w:noProof/>
          <w:sz w:val="24"/>
          <w:szCs w:val="24"/>
          <w:u w:val="single"/>
          <w:lang w:val="vi-VN" w:eastAsia="vi-VN"/>
        </w:rPr>
        <w:t>5.1.3. Nhân viên</w:t>
      </w:r>
      <w:r w:rsidRPr="00600845">
        <w:rPr>
          <w:rFonts w:ascii="Times New Roman" w:eastAsia="Times New Roman" w:hAnsi="Times New Roman" w:cs="Times New Roman"/>
          <w:noProof/>
          <w:sz w:val="24"/>
          <w:szCs w:val="24"/>
          <w:u w:val="single"/>
          <w:lang w:val="vi-VN" w:eastAsia="vi-VN"/>
        </w:rPr>
        <w:t>  </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Nhân viên của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chủ yếu làm việc theo chế độ hợp đồng, hưởng lương theo thời gian toàn phần hoặc một phần, trừ trường hợp đặc biệt là nhân viên tình nguyện.</w:t>
      </w:r>
    </w:p>
    <w:p w:rsidR="00F63C82"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t>5.2. Chi phí cho hoạt động thường xuyên</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Chi phí đảm bảo thường xuyên về trụ sở, phương tiện làm việc, vật tư, đi lại, công tác phí, hội nghị, lệ phí, v.v.</w:t>
      </w:r>
    </w:p>
    <w:p w:rsidR="00F63C82" w:rsidRPr="00600845" w:rsidRDefault="008D1950" w:rsidP="00F63C82">
      <w:pPr>
        <w:spacing w:before="120" w:after="120"/>
        <w:jc w:val="both"/>
        <w:rPr>
          <w:rFonts w:ascii="Times New Roman" w:eastAsia="Times New Roman" w:hAnsi="Times New Roman" w:cs="Times New Roman"/>
          <w:b/>
          <w:bCs/>
          <w:i/>
          <w:iCs/>
          <w:noProof/>
          <w:sz w:val="24"/>
          <w:szCs w:val="24"/>
          <w:lang w:val="vi-VN" w:eastAsia="vi-VN"/>
        </w:rPr>
      </w:pPr>
      <w:r w:rsidRPr="00600845">
        <w:rPr>
          <w:rFonts w:ascii="Times New Roman" w:eastAsia="Times New Roman" w:hAnsi="Times New Roman" w:cs="Times New Roman"/>
          <w:b/>
          <w:bCs/>
          <w:i/>
          <w:iCs/>
          <w:noProof/>
          <w:sz w:val="24"/>
          <w:szCs w:val="24"/>
          <w:lang w:val="vi-VN" w:eastAsia="vi-VN"/>
        </w:rPr>
        <w:lastRenderedPageBreak/>
        <w:t>5.3. Chi phí theo hợp đồng</w:t>
      </w:r>
    </w:p>
    <w:p w:rsidR="008D1950" w:rsidRPr="00600845"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noProof/>
          <w:sz w:val="24"/>
          <w:szCs w:val="24"/>
          <w:lang w:val="vi-VN" w:eastAsia="vi-VN"/>
        </w:rPr>
        <w:t xml:space="preserve">Nói chung, về mặt tài chính, các công việc chuyên môn đều được triển khai thực hiện dưới hình thức hợp đồng vụ việc giữa </w:t>
      </w:r>
      <w:r w:rsidR="00B4427A" w:rsidRPr="00600845">
        <w:rPr>
          <w:rFonts w:ascii="Times New Roman" w:eastAsia="Times New Roman" w:hAnsi="Times New Roman" w:cs="Times New Roman"/>
          <w:noProof/>
          <w:sz w:val="24"/>
          <w:szCs w:val="24"/>
          <w:lang w:val="vi-VN" w:eastAsia="vi-VN"/>
        </w:rPr>
        <w:t>VAF</w:t>
      </w:r>
      <w:r w:rsidRPr="00600845">
        <w:rPr>
          <w:rFonts w:ascii="Times New Roman" w:eastAsia="Times New Roman" w:hAnsi="Times New Roman" w:cs="Times New Roman"/>
          <w:noProof/>
          <w:sz w:val="24"/>
          <w:szCs w:val="24"/>
          <w:lang w:val="vi-VN" w:eastAsia="vi-VN"/>
        </w:rPr>
        <w:t xml:space="preserve"> với những tổ chức, cá nhân thích hợp.</w:t>
      </w:r>
    </w:p>
    <w:p w:rsidR="008D1950" w:rsidRPr="006B7E96" w:rsidRDefault="008D1950" w:rsidP="00F63C82">
      <w:pPr>
        <w:spacing w:before="120" w:after="120"/>
        <w:jc w:val="both"/>
        <w:rPr>
          <w:rFonts w:ascii="Times New Roman" w:eastAsia="Times New Roman" w:hAnsi="Times New Roman" w:cs="Times New Roman"/>
          <w:noProof/>
          <w:sz w:val="24"/>
          <w:szCs w:val="24"/>
          <w:lang w:val="vi-VN" w:eastAsia="vi-VN"/>
        </w:rPr>
      </w:pPr>
      <w:r w:rsidRPr="00600845">
        <w:rPr>
          <w:rFonts w:ascii="Times New Roman" w:eastAsia="Times New Roman" w:hAnsi="Times New Roman" w:cs="Times New Roman"/>
          <w:b/>
          <w:bCs/>
          <w:i/>
          <w:iCs/>
          <w:noProof/>
          <w:sz w:val="24"/>
          <w:szCs w:val="24"/>
          <w:lang w:val="vi-VN" w:eastAsia="vi-VN"/>
        </w:rPr>
        <w:t>5.4. Chi phí khác</w:t>
      </w:r>
    </w:p>
    <w:p w:rsidR="00BA5F67" w:rsidRPr="006B7E96" w:rsidRDefault="00BA5F67" w:rsidP="00F63C82">
      <w:pPr>
        <w:spacing w:before="120" w:after="120"/>
        <w:ind w:firstLine="720"/>
        <w:jc w:val="both"/>
        <w:rPr>
          <w:rFonts w:ascii="Times New Roman" w:hAnsi="Times New Roman" w:cs="Times New Roman"/>
          <w:noProof/>
          <w:sz w:val="24"/>
          <w:szCs w:val="24"/>
          <w:lang w:val="vi-VN"/>
        </w:rPr>
      </w:pPr>
    </w:p>
    <w:sectPr w:rsidR="00BA5F67" w:rsidRPr="006B7E96" w:rsidSect="00F63C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6C3"/>
    <w:multiLevelType w:val="multilevel"/>
    <w:tmpl w:val="F156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91B2F"/>
    <w:multiLevelType w:val="multilevel"/>
    <w:tmpl w:val="0D3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251CD"/>
    <w:multiLevelType w:val="multilevel"/>
    <w:tmpl w:val="DDB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C0EDE"/>
    <w:multiLevelType w:val="multilevel"/>
    <w:tmpl w:val="0902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93D44"/>
    <w:multiLevelType w:val="multilevel"/>
    <w:tmpl w:val="155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E66FA"/>
    <w:multiLevelType w:val="multilevel"/>
    <w:tmpl w:val="909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26881"/>
    <w:multiLevelType w:val="multilevel"/>
    <w:tmpl w:val="E64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17F05"/>
    <w:multiLevelType w:val="multilevel"/>
    <w:tmpl w:val="7F9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D1B39"/>
    <w:multiLevelType w:val="hybridMultilevel"/>
    <w:tmpl w:val="1864207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029294D"/>
    <w:multiLevelType w:val="multilevel"/>
    <w:tmpl w:val="3C8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AA49A0"/>
    <w:multiLevelType w:val="multilevel"/>
    <w:tmpl w:val="9746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03373"/>
    <w:multiLevelType w:val="multilevel"/>
    <w:tmpl w:val="E07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A4ABA"/>
    <w:multiLevelType w:val="multilevel"/>
    <w:tmpl w:val="EEF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935BA"/>
    <w:multiLevelType w:val="multilevel"/>
    <w:tmpl w:val="B16C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43688F"/>
    <w:multiLevelType w:val="multilevel"/>
    <w:tmpl w:val="0E72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40469D"/>
    <w:multiLevelType w:val="multilevel"/>
    <w:tmpl w:val="564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2576BD"/>
    <w:multiLevelType w:val="multilevel"/>
    <w:tmpl w:val="173A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24B14"/>
    <w:multiLevelType w:val="multilevel"/>
    <w:tmpl w:val="1E8C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765074"/>
    <w:multiLevelType w:val="multilevel"/>
    <w:tmpl w:val="636A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F85443"/>
    <w:multiLevelType w:val="multilevel"/>
    <w:tmpl w:val="B37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CD15E3"/>
    <w:multiLevelType w:val="multilevel"/>
    <w:tmpl w:val="9ED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5"/>
  </w:num>
  <w:num w:numId="4">
    <w:abstractNumId w:val="2"/>
  </w:num>
  <w:num w:numId="5">
    <w:abstractNumId w:val="19"/>
  </w:num>
  <w:num w:numId="6">
    <w:abstractNumId w:val="0"/>
  </w:num>
  <w:num w:numId="7">
    <w:abstractNumId w:val="4"/>
  </w:num>
  <w:num w:numId="8">
    <w:abstractNumId w:val="11"/>
  </w:num>
  <w:num w:numId="9">
    <w:abstractNumId w:val="3"/>
  </w:num>
  <w:num w:numId="10">
    <w:abstractNumId w:val="18"/>
  </w:num>
  <w:num w:numId="11">
    <w:abstractNumId w:val="9"/>
  </w:num>
  <w:num w:numId="12">
    <w:abstractNumId w:val="16"/>
  </w:num>
  <w:num w:numId="13">
    <w:abstractNumId w:val="20"/>
  </w:num>
  <w:num w:numId="14">
    <w:abstractNumId w:val="13"/>
  </w:num>
  <w:num w:numId="15">
    <w:abstractNumId w:val="14"/>
  </w:num>
  <w:num w:numId="16">
    <w:abstractNumId w:val="6"/>
  </w:num>
  <w:num w:numId="17">
    <w:abstractNumId w:val="10"/>
  </w:num>
  <w:num w:numId="18">
    <w:abstractNumId w:val="17"/>
  </w:num>
  <w:num w:numId="19">
    <w:abstractNumId w:val="12"/>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3E"/>
    <w:rsid w:val="00007283"/>
    <w:rsid w:val="000A33F5"/>
    <w:rsid w:val="000B5C5D"/>
    <w:rsid w:val="00165A66"/>
    <w:rsid w:val="00166BF9"/>
    <w:rsid w:val="001A4382"/>
    <w:rsid w:val="002849D7"/>
    <w:rsid w:val="00310321"/>
    <w:rsid w:val="003A4DF7"/>
    <w:rsid w:val="004446B9"/>
    <w:rsid w:val="00475740"/>
    <w:rsid w:val="00475909"/>
    <w:rsid w:val="004E2B70"/>
    <w:rsid w:val="005700D7"/>
    <w:rsid w:val="005B394C"/>
    <w:rsid w:val="005F62E8"/>
    <w:rsid w:val="00600845"/>
    <w:rsid w:val="0066117F"/>
    <w:rsid w:val="006834F7"/>
    <w:rsid w:val="006A57C4"/>
    <w:rsid w:val="006B4642"/>
    <w:rsid w:val="006B7E96"/>
    <w:rsid w:val="00722B48"/>
    <w:rsid w:val="00723DC0"/>
    <w:rsid w:val="007D2336"/>
    <w:rsid w:val="008A2FF7"/>
    <w:rsid w:val="008D1950"/>
    <w:rsid w:val="008F1860"/>
    <w:rsid w:val="00955CB3"/>
    <w:rsid w:val="00991395"/>
    <w:rsid w:val="00A14D26"/>
    <w:rsid w:val="00A211B4"/>
    <w:rsid w:val="00A418C8"/>
    <w:rsid w:val="00B2270F"/>
    <w:rsid w:val="00B4427A"/>
    <w:rsid w:val="00B57F4C"/>
    <w:rsid w:val="00BA5F67"/>
    <w:rsid w:val="00C80610"/>
    <w:rsid w:val="00D1394E"/>
    <w:rsid w:val="00D350C9"/>
    <w:rsid w:val="00D50EA3"/>
    <w:rsid w:val="00DC311C"/>
    <w:rsid w:val="00DD103E"/>
    <w:rsid w:val="00E16022"/>
    <w:rsid w:val="00EA6DD1"/>
    <w:rsid w:val="00EB1BE0"/>
    <w:rsid w:val="00F31F59"/>
    <w:rsid w:val="00F63C82"/>
    <w:rsid w:val="00F641CA"/>
    <w:rsid w:val="00F9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1950"/>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50"/>
    <w:rPr>
      <w:rFonts w:ascii="Times New Roman" w:eastAsia="Times New Roman" w:hAnsi="Times New Roman" w:cs="Times New Roman"/>
      <w:b/>
      <w:bCs/>
      <w:kern w:val="36"/>
      <w:sz w:val="48"/>
      <w:szCs w:val="48"/>
      <w:lang w:val="vi-VN" w:eastAsia="vi-VN"/>
    </w:rPr>
  </w:style>
  <w:style w:type="character" w:customStyle="1" w:styleId="posted-on">
    <w:name w:val="posted-on"/>
    <w:basedOn w:val="DefaultParagraphFont"/>
    <w:rsid w:val="008D1950"/>
  </w:style>
  <w:style w:type="character" w:styleId="Hyperlink">
    <w:name w:val="Hyperlink"/>
    <w:basedOn w:val="DefaultParagraphFont"/>
    <w:uiPriority w:val="99"/>
    <w:semiHidden/>
    <w:unhideWhenUsed/>
    <w:rsid w:val="008D1950"/>
    <w:rPr>
      <w:color w:val="0000FF"/>
      <w:u w:val="single"/>
    </w:rPr>
  </w:style>
  <w:style w:type="character" w:customStyle="1" w:styleId="byline">
    <w:name w:val="byline"/>
    <w:basedOn w:val="DefaultParagraphFont"/>
    <w:rsid w:val="008D1950"/>
  </w:style>
  <w:style w:type="character" w:customStyle="1" w:styleId="author">
    <w:name w:val="author"/>
    <w:basedOn w:val="DefaultParagraphFont"/>
    <w:rsid w:val="008D1950"/>
  </w:style>
  <w:style w:type="paragraph" w:styleId="NormalWeb">
    <w:name w:val="Normal (Web)"/>
    <w:basedOn w:val="Normal"/>
    <w:unhideWhenUsed/>
    <w:rsid w:val="008D195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D1950"/>
    <w:rPr>
      <w:b/>
      <w:bCs/>
    </w:rPr>
  </w:style>
  <w:style w:type="character" w:styleId="Emphasis">
    <w:name w:val="Emphasis"/>
    <w:basedOn w:val="DefaultParagraphFont"/>
    <w:uiPriority w:val="20"/>
    <w:qFormat/>
    <w:rsid w:val="008D1950"/>
    <w:rPr>
      <w:i/>
      <w:iCs/>
    </w:rPr>
  </w:style>
  <w:style w:type="character" w:styleId="CommentReference">
    <w:name w:val="annotation reference"/>
    <w:basedOn w:val="DefaultParagraphFont"/>
    <w:uiPriority w:val="99"/>
    <w:semiHidden/>
    <w:unhideWhenUsed/>
    <w:rsid w:val="00F91700"/>
    <w:rPr>
      <w:sz w:val="16"/>
      <w:szCs w:val="16"/>
    </w:rPr>
  </w:style>
  <w:style w:type="paragraph" w:styleId="CommentText">
    <w:name w:val="annotation text"/>
    <w:basedOn w:val="Normal"/>
    <w:link w:val="CommentTextChar"/>
    <w:uiPriority w:val="99"/>
    <w:unhideWhenUsed/>
    <w:rsid w:val="00F91700"/>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F91700"/>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F9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700"/>
    <w:rPr>
      <w:rFonts w:ascii="Tahoma" w:hAnsi="Tahoma" w:cs="Tahoma"/>
      <w:sz w:val="16"/>
      <w:szCs w:val="16"/>
    </w:rPr>
  </w:style>
  <w:style w:type="paragraph" w:styleId="ListParagraph">
    <w:name w:val="List Paragraph"/>
    <w:basedOn w:val="Normal"/>
    <w:uiPriority w:val="34"/>
    <w:qFormat/>
    <w:rsid w:val="006B7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1950"/>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50"/>
    <w:rPr>
      <w:rFonts w:ascii="Times New Roman" w:eastAsia="Times New Roman" w:hAnsi="Times New Roman" w:cs="Times New Roman"/>
      <w:b/>
      <w:bCs/>
      <w:kern w:val="36"/>
      <w:sz w:val="48"/>
      <w:szCs w:val="48"/>
      <w:lang w:val="vi-VN" w:eastAsia="vi-VN"/>
    </w:rPr>
  </w:style>
  <w:style w:type="character" w:customStyle="1" w:styleId="posted-on">
    <w:name w:val="posted-on"/>
    <w:basedOn w:val="DefaultParagraphFont"/>
    <w:rsid w:val="008D1950"/>
  </w:style>
  <w:style w:type="character" w:styleId="Hyperlink">
    <w:name w:val="Hyperlink"/>
    <w:basedOn w:val="DefaultParagraphFont"/>
    <w:uiPriority w:val="99"/>
    <w:semiHidden/>
    <w:unhideWhenUsed/>
    <w:rsid w:val="008D1950"/>
    <w:rPr>
      <w:color w:val="0000FF"/>
      <w:u w:val="single"/>
    </w:rPr>
  </w:style>
  <w:style w:type="character" w:customStyle="1" w:styleId="byline">
    <w:name w:val="byline"/>
    <w:basedOn w:val="DefaultParagraphFont"/>
    <w:rsid w:val="008D1950"/>
  </w:style>
  <w:style w:type="character" w:customStyle="1" w:styleId="author">
    <w:name w:val="author"/>
    <w:basedOn w:val="DefaultParagraphFont"/>
    <w:rsid w:val="008D1950"/>
  </w:style>
  <w:style w:type="paragraph" w:styleId="NormalWeb">
    <w:name w:val="Normal (Web)"/>
    <w:basedOn w:val="Normal"/>
    <w:unhideWhenUsed/>
    <w:rsid w:val="008D195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D1950"/>
    <w:rPr>
      <w:b/>
      <w:bCs/>
    </w:rPr>
  </w:style>
  <w:style w:type="character" w:styleId="Emphasis">
    <w:name w:val="Emphasis"/>
    <w:basedOn w:val="DefaultParagraphFont"/>
    <w:uiPriority w:val="20"/>
    <w:qFormat/>
    <w:rsid w:val="008D1950"/>
    <w:rPr>
      <w:i/>
      <w:iCs/>
    </w:rPr>
  </w:style>
  <w:style w:type="character" w:styleId="CommentReference">
    <w:name w:val="annotation reference"/>
    <w:basedOn w:val="DefaultParagraphFont"/>
    <w:uiPriority w:val="99"/>
    <w:semiHidden/>
    <w:unhideWhenUsed/>
    <w:rsid w:val="00F91700"/>
    <w:rPr>
      <w:sz w:val="16"/>
      <w:szCs w:val="16"/>
    </w:rPr>
  </w:style>
  <w:style w:type="paragraph" w:styleId="CommentText">
    <w:name w:val="annotation text"/>
    <w:basedOn w:val="Normal"/>
    <w:link w:val="CommentTextChar"/>
    <w:uiPriority w:val="99"/>
    <w:unhideWhenUsed/>
    <w:rsid w:val="00F91700"/>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F91700"/>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F9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700"/>
    <w:rPr>
      <w:rFonts w:ascii="Tahoma" w:hAnsi="Tahoma" w:cs="Tahoma"/>
      <w:sz w:val="16"/>
      <w:szCs w:val="16"/>
    </w:rPr>
  </w:style>
  <w:style w:type="paragraph" w:styleId="ListParagraph">
    <w:name w:val="List Paragraph"/>
    <w:basedOn w:val="Normal"/>
    <w:uiPriority w:val="34"/>
    <w:qFormat/>
    <w:rsid w:val="006B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844662">
      <w:bodyDiv w:val="1"/>
      <w:marLeft w:val="0"/>
      <w:marRight w:val="0"/>
      <w:marTop w:val="0"/>
      <w:marBottom w:val="0"/>
      <w:divBdr>
        <w:top w:val="none" w:sz="0" w:space="0" w:color="auto"/>
        <w:left w:val="none" w:sz="0" w:space="0" w:color="auto"/>
        <w:bottom w:val="none" w:sz="0" w:space="0" w:color="auto"/>
        <w:right w:val="none" w:sz="0" w:space="0" w:color="auto"/>
      </w:divBdr>
      <w:divsChild>
        <w:div w:id="1037580580">
          <w:marLeft w:val="0"/>
          <w:marRight w:val="0"/>
          <w:marTop w:val="0"/>
          <w:marBottom w:val="0"/>
          <w:divBdr>
            <w:top w:val="none" w:sz="0" w:space="0" w:color="auto"/>
            <w:left w:val="none" w:sz="0" w:space="0" w:color="auto"/>
            <w:bottom w:val="none" w:sz="0" w:space="0" w:color="auto"/>
            <w:right w:val="none" w:sz="0" w:space="0" w:color="auto"/>
          </w:divBdr>
        </w:div>
        <w:div w:id="75158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dc:creator>
  <cp:lastModifiedBy>Son, Nguyen Bao</cp:lastModifiedBy>
  <cp:revision>10</cp:revision>
  <dcterms:created xsi:type="dcterms:W3CDTF">2016-07-06T03:08:00Z</dcterms:created>
  <dcterms:modified xsi:type="dcterms:W3CDTF">2016-08-12T03:36:00Z</dcterms:modified>
</cp:coreProperties>
</file>